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15FA0" w14:textId="5345A953" w:rsidR="008E39DF" w:rsidRDefault="00726A77" w:rsidP="00726A77">
      <w:pPr>
        <w:pStyle w:val="BodyText"/>
        <w:rPr>
          <w:rFonts w:ascii="Times New Roman"/>
          <w:sz w:val="20"/>
        </w:rPr>
      </w:pPr>
      <w:r>
        <w:rPr>
          <w:rFonts w:ascii="Times New Roman"/>
          <w:noProof/>
          <w:sz w:val="20"/>
        </w:rPr>
        <w:drawing>
          <wp:inline distT="0" distB="0" distL="0" distR="0" wp14:anchorId="04543430" wp14:editId="192549AA">
            <wp:extent cx="7035800" cy="1322070"/>
            <wp:effectExtent l="0" t="0" r="0"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7035800" cy="1322070"/>
                    </a:xfrm>
                    <a:prstGeom prst="rect">
                      <a:avLst/>
                    </a:prstGeom>
                  </pic:spPr>
                </pic:pic>
              </a:graphicData>
            </a:graphic>
          </wp:inline>
        </w:drawing>
      </w:r>
    </w:p>
    <w:p w14:paraId="53EE6C2B" w14:textId="77777777" w:rsidR="008E39DF" w:rsidRDefault="008E39DF">
      <w:pPr>
        <w:pStyle w:val="BodyText"/>
        <w:rPr>
          <w:rFonts w:ascii="Times New Roman"/>
          <w:sz w:val="17"/>
        </w:rPr>
      </w:pPr>
    </w:p>
    <w:p w14:paraId="7CB88EF3" w14:textId="0806E0B9" w:rsidR="008E39DF" w:rsidRDefault="00A85A3F">
      <w:pPr>
        <w:pStyle w:val="BodyText"/>
        <w:tabs>
          <w:tab w:val="left" w:pos="9614"/>
        </w:tabs>
        <w:spacing w:before="100"/>
        <w:ind w:left="41"/>
        <w:jc w:val="center"/>
      </w:pPr>
      <w:r>
        <w:t>FOR</w:t>
      </w:r>
      <w:r>
        <w:rPr>
          <w:spacing w:val="-1"/>
        </w:rPr>
        <w:t xml:space="preserve"> </w:t>
      </w:r>
      <w:r>
        <w:t>IMMEDIATE</w:t>
      </w:r>
      <w:r>
        <w:rPr>
          <w:spacing w:val="-2"/>
        </w:rPr>
        <w:t xml:space="preserve"> </w:t>
      </w:r>
      <w:r>
        <w:t>RELEASE</w:t>
      </w:r>
      <w:r w:rsidR="00336DBC">
        <w:t xml:space="preserve">                                                                                         </w:t>
      </w:r>
      <w:r w:rsidR="002B3BC7">
        <w:t>12/22</w:t>
      </w:r>
      <w:r>
        <w:t>/202</w:t>
      </w:r>
      <w:r w:rsidR="00BF739F">
        <w:t>1</w:t>
      </w:r>
    </w:p>
    <w:p w14:paraId="4F50FE9B" w14:textId="77777777" w:rsidR="008E39DF" w:rsidRDefault="008E39DF">
      <w:pPr>
        <w:pStyle w:val="BodyText"/>
        <w:spacing w:before="1"/>
      </w:pPr>
    </w:p>
    <w:p w14:paraId="04024AEA" w14:textId="77777777" w:rsidR="00336DBC" w:rsidRDefault="00336DBC" w:rsidP="00C964C7">
      <w:pPr>
        <w:ind w:left="43" w:right="96"/>
        <w:jc w:val="center"/>
        <w:rPr>
          <w:b/>
          <w:sz w:val="36"/>
        </w:rPr>
      </w:pPr>
      <w:r>
        <w:rPr>
          <w:b/>
          <w:sz w:val="36"/>
        </w:rPr>
        <w:t>HALL OF FAME HEALTH CREATES DESIGNATION</w:t>
      </w:r>
    </w:p>
    <w:p w14:paraId="3B9A0321" w14:textId="2E578C0E" w:rsidR="00C964C7" w:rsidRDefault="00336DBC" w:rsidP="00A22DF0">
      <w:pPr>
        <w:spacing w:line="276" w:lineRule="auto"/>
        <w:ind w:left="43" w:right="96"/>
        <w:jc w:val="center"/>
        <w:rPr>
          <w:b/>
          <w:sz w:val="36"/>
        </w:rPr>
      </w:pPr>
      <w:r>
        <w:rPr>
          <w:b/>
          <w:sz w:val="36"/>
        </w:rPr>
        <w:t>OF ‘ELITE CARE CENTERS’ FOR SELECT PROVIDERS</w:t>
      </w:r>
      <w:r w:rsidR="008C03AC">
        <w:rPr>
          <w:b/>
          <w:sz w:val="36"/>
        </w:rPr>
        <w:t xml:space="preserve"> </w:t>
      </w:r>
    </w:p>
    <w:p w14:paraId="3A4F1DF9" w14:textId="3DC019B2" w:rsidR="00A22DF0" w:rsidRDefault="00A22DF0" w:rsidP="00A22DF0">
      <w:pPr>
        <w:pStyle w:val="Heading1"/>
        <w:ind w:left="43" w:right="91"/>
      </w:pPr>
      <w:r>
        <w:t xml:space="preserve">FIRST </w:t>
      </w:r>
      <w:r w:rsidR="00336DBC">
        <w:t xml:space="preserve">FOCUS AREA </w:t>
      </w:r>
      <w:r>
        <w:t xml:space="preserve">– JOINT </w:t>
      </w:r>
      <w:r w:rsidR="00336DBC">
        <w:t xml:space="preserve">REPLACEMENT </w:t>
      </w:r>
      <w:r>
        <w:t>– PRODUCES</w:t>
      </w:r>
    </w:p>
    <w:p w14:paraId="07C80A79" w14:textId="38B2BA3F" w:rsidR="00C964C7" w:rsidRDefault="00A22DF0" w:rsidP="00A22DF0">
      <w:pPr>
        <w:pStyle w:val="Heading1"/>
        <w:spacing w:line="360" w:lineRule="auto"/>
        <w:ind w:left="43" w:right="91"/>
      </w:pPr>
      <w:r>
        <w:t>INITIAL LIST OF 2</w:t>
      </w:r>
      <w:r w:rsidR="004A2FA7">
        <w:t>5</w:t>
      </w:r>
      <w:r>
        <w:t xml:space="preserve"> TOP CARE GIVERS ACROSS U.S.</w:t>
      </w:r>
    </w:p>
    <w:p w14:paraId="3406B789" w14:textId="77777777" w:rsidR="002B3BC7" w:rsidRPr="002B3BC7" w:rsidRDefault="00A85A3F" w:rsidP="002B3BC7">
      <w:pPr>
        <w:spacing w:after="240"/>
        <w:rPr>
          <w:sz w:val="24"/>
        </w:rPr>
      </w:pPr>
      <w:r>
        <w:rPr>
          <w:b/>
          <w:sz w:val="24"/>
        </w:rPr>
        <w:t xml:space="preserve">CANTON, OHIO </w:t>
      </w:r>
      <w:r>
        <w:rPr>
          <w:sz w:val="24"/>
        </w:rPr>
        <w:t>–</w:t>
      </w:r>
      <w:r w:rsidR="00BF739F">
        <w:rPr>
          <w:sz w:val="24"/>
        </w:rPr>
        <w:t xml:space="preserve"> </w:t>
      </w:r>
      <w:r w:rsidR="002B3BC7" w:rsidRPr="002B3BC7">
        <w:rPr>
          <w:b/>
          <w:bCs/>
          <w:sz w:val="24"/>
        </w:rPr>
        <w:t>Hall of Fame Health</w:t>
      </w:r>
      <w:r w:rsidR="002B3BC7" w:rsidRPr="002B3BC7">
        <w:rPr>
          <w:sz w:val="24"/>
        </w:rPr>
        <w:t xml:space="preserve">, an entity the Pro Football Hall of Fame formed in early 2020 to assist former NFL players address health-related issues, today announces the launch of a new designation it is placing on select health care providers, giving them the distinction of becoming a </w:t>
      </w:r>
      <w:r w:rsidR="002B3BC7" w:rsidRPr="002B3BC7">
        <w:rPr>
          <w:b/>
          <w:bCs/>
          <w:sz w:val="24"/>
        </w:rPr>
        <w:t xml:space="preserve">Hall of Fame Elite Care </w:t>
      </w:r>
      <w:proofErr w:type="spellStart"/>
      <w:r w:rsidR="002B3BC7" w:rsidRPr="002B3BC7">
        <w:rPr>
          <w:b/>
          <w:bCs/>
          <w:sz w:val="24"/>
        </w:rPr>
        <w:t>Center</w:t>
      </w:r>
      <w:r w:rsidR="002B3BC7" w:rsidRPr="002B3BC7">
        <w:rPr>
          <w:b/>
          <w:bCs/>
          <w:sz w:val="24"/>
          <w:vertAlign w:val="superscript"/>
        </w:rPr>
        <w:t>TM</w:t>
      </w:r>
      <w:proofErr w:type="spellEnd"/>
      <w:r w:rsidR="002B3BC7" w:rsidRPr="002B3BC7">
        <w:rPr>
          <w:sz w:val="24"/>
        </w:rPr>
        <w:t xml:space="preserve">. </w:t>
      </w:r>
    </w:p>
    <w:p w14:paraId="00BBD4BF" w14:textId="00CBDF25" w:rsidR="002B3BC7" w:rsidRPr="002B3BC7" w:rsidRDefault="00336DBC" w:rsidP="002B3BC7">
      <w:pPr>
        <w:spacing w:after="240"/>
        <w:rPr>
          <w:sz w:val="24"/>
        </w:rPr>
      </w:pPr>
      <w:r>
        <w:rPr>
          <w:noProof/>
          <w:sz w:val="24"/>
        </w:rPr>
        <w:drawing>
          <wp:anchor distT="0" distB="0" distL="114300" distR="114300" simplePos="0" relativeHeight="251658240" behindDoc="0" locked="0" layoutInCell="1" allowOverlap="1" wp14:anchorId="6B689209" wp14:editId="176DE4F8">
            <wp:simplePos x="0" y="0"/>
            <wp:positionH relativeFrom="column">
              <wp:posOffset>-3810</wp:posOffset>
            </wp:positionH>
            <wp:positionV relativeFrom="paragraph">
              <wp:posOffset>515620</wp:posOffset>
            </wp:positionV>
            <wp:extent cx="1409700" cy="2038350"/>
            <wp:effectExtent l="0" t="0" r="0" b="0"/>
            <wp:wrapSquare wrapText="bothSides"/>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409700" cy="2038350"/>
                    </a:xfrm>
                    <a:prstGeom prst="rect">
                      <a:avLst/>
                    </a:prstGeom>
                  </pic:spPr>
                </pic:pic>
              </a:graphicData>
            </a:graphic>
          </wp:anchor>
        </w:drawing>
      </w:r>
      <w:r w:rsidR="002B3BC7" w:rsidRPr="002B3BC7">
        <w:rPr>
          <w:sz w:val="24"/>
        </w:rPr>
        <w:t>Plans include certifying these centers within specific areas of focus – such as joint replacement, cardiovascular care, neurosciences</w:t>
      </w:r>
      <w:r w:rsidR="00076B75">
        <w:rPr>
          <w:sz w:val="24"/>
        </w:rPr>
        <w:t>, women’s health,</w:t>
      </w:r>
      <w:r w:rsidR="002B3BC7" w:rsidRPr="002B3BC7">
        <w:rPr>
          <w:sz w:val="24"/>
        </w:rPr>
        <w:t xml:space="preserve"> and behavioral health – and follows significant research and due diligence into these providers in their outcomes data, patient experience and clinical leadership. </w:t>
      </w:r>
    </w:p>
    <w:p w14:paraId="40DD4BEC" w14:textId="21BCFF49" w:rsidR="002B3BC7" w:rsidRPr="002B3BC7" w:rsidRDefault="002B3BC7" w:rsidP="002B3BC7">
      <w:pPr>
        <w:spacing w:after="240"/>
        <w:rPr>
          <w:sz w:val="24"/>
        </w:rPr>
      </w:pPr>
      <w:r w:rsidRPr="002B3BC7">
        <w:rPr>
          <w:sz w:val="24"/>
        </w:rPr>
        <w:t xml:space="preserve">“The brand of the Pro Football Hall of Fame stands for the very best to have played the game, so as we assist our football community determine where they can get the very best care, we do significant homework,” said </w:t>
      </w:r>
      <w:r w:rsidRPr="002B3BC7">
        <w:rPr>
          <w:b/>
          <w:bCs/>
          <w:sz w:val="24"/>
        </w:rPr>
        <w:t>Jeremy Hogue</w:t>
      </w:r>
      <w:r w:rsidRPr="002B3BC7">
        <w:rPr>
          <w:sz w:val="24"/>
        </w:rPr>
        <w:t>, CEO of Hall of Fame Health. “And in addition to being elite in</w:t>
      </w:r>
      <w:r>
        <w:rPr>
          <w:sz w:val="24"/>
        </w:rPr>
        <w:t>-</w:t>
      </w:r>
      <w:r w:rsidRPr="002B3BC7">
        <w:rPr>
          <w:sz w:val="24"/>
        </w:rPr>
        <w:t xml:space="preserve">patient care, these providers also have been so generous in working with us to vet their credentials and allowing us to take them through our criteria, we think the least we can do is designate them as Hall of Fame Health Elite Care </w:t>
      </w:r>
      <w:proofErr w:type="spellStart"/>
      <w:r w:rsidRPr="002B3BC7">
        <w:rPr>
          <w:sz w:val="24"/>
        </w:rPr>
        <w:t>Centers</w:t>
      </w:r>
      <w:r w:rsidRPr="002B3BC7">
        <w:rPr>
          <w:sz w:val="24"/>
          <w:vertAlign w:val="superscript"/>
        </w:rPr>
        <w:t>TM</w:t>
      </w:r>
      <w:proofErr w:type="spellEnd"/>
      <w:r w:rsidRPr="002B3BC7">
        <w:rPr>
          <w:sz w:val="24"/>
        </w:rPr>
        <w:t>.”</w:t>
      </w:r>
    </w:p>
    <w:p w14:paraId="65FC070E" w14:textId="2AF1D9F3" w:rsidR="002047BB" w:rsidRDefault="002B3BC7" w:rsidP="00152796">
      <w:pPr>
        <w:spacing w:after="240"/>
        <w:rPr>
          <w:sz w:val="24"/>
        </w:rPr>
      </w:pPr>
      <w:r w:rsidRPr="002B3BC7">
        <w:rPr>
          <w:sz w:val="24"/>
        </w:rPr>
        <w:t xml:space="preserve">The designation will allow providers to use trademarked badging that Hall of Fame Health has developed </w:t>
      </w:r>
      <w:proofErr w:type="gramStart"/>
      <w:r w:rsidRPr="002B3BC7">
        <w:rPr>
          <w:sz w:val="24"/>
        </w:rPr>
        <w:t>and also</w:t>
      </w:r>
      <w:proofErr w:type="gramEnd"/>
      <w:r w:rsidRPr="002B3BC7">
        <w:rPr>
          <w:sz w:val="24"/>
        </w:rPr>
        <w:t xml:space="preserve"> will include an online campaign and other promotional efforts.</w:t>
      </w:r>
    </w:p>
    <w:p w14:paraId="3F2561CD" w14:textId="77777777" w:rsidR="002B3BC7" w:rsidRPr="002B3BC7" w:rsidRDefault="002B3BC7" w:rsidP="002B3BC7">
      <w:pPr>
        <w:spacing w:after="240"/>
        <w:rPr>
          <w:sz w:val="24"/>
        </w:rPr>
      </w:pPr>
      <w:r w:rsidRPr="002B3BC7">
        <w:rPr>
          <w:sz w:val="24"/>
        </w:rPr>
        <w:t>“We have so many people ask us which doctors, hospitals and facilities we work with, as they often want to access the same care as our former NFL players,” said Hogue. “These are the best caregivers in the country, so we should celebrate them and make them easy to find for the general public who can trust that we’ve done the diligence.”</w:t>
      </w:r>
    </w:p>
    <w:p w14:paraId="1825D828" w14:textId="7D42CFFE" w:rsidR="002B3BC7" w:rsidRPr="002B3BC7" w:rsidRDefault="002B3BC7" w:rsidP="002B3BC7">
      <w:pPr>
        <w:spacing w:after="240"/>
        <w:rPr>
          <w:sz w:val="24"/>
        </w:rPr>
      </w:pPr>
      <w:r w:rsidRPr="002B3BC7">
        <w:rPr>
          <w:sz w:val="24"/>
        </w:rPr>
        <w:t>The first service line to roll out with this designation is in the area of orthopedic joint replacements, a natural fit for former football players. The initial group of Hall of Fame Elite Care Centers announced today includes 2</w:t>
      </w:r>
      <w:r w:rsidR="004A2FA7">
        <w:rPr>
          <w:sz w:val="24"/>
        </w:rPr>
        <w:t>5</w:t>
      </w:r>
      <w:r w:rsidRPr="002B3BC7">
        <w:rPr>
          <w:sz w:val="24"/>
        </w:rPr>
        <w:t xml:space="preserve"> locations and represents more than 100 physicians and includes such names as the Carrell Clinic in Dallas, NorthShore Orthopedic &amp; Spine Institute in Chicago, Flagler Health</w:t>
      </w:r>
      <w:r w:rsidR="00D459A8">
        <w:rPr>
          <w:sz w:val="24"/>
        </w:rPr>
        <w:t>+</w:t>
      </w:r>
      <w:r w:rsidRPr="002B3BC7">
        <w:rPr>
          <w:sz w:val="24"/>
        </w:rPr>
        <w:t xml:space="preserve"> in Florida and North Valley Surgery Center in Scottsdale. An emphasis has been made on sites that emphasize outpatient care when appropriate. </w:t>
      </w:r>
    </w:p>
    <w:p w14:paraId="7EE23278" w14:textId="77777777" w:rsidR="002B3BC7" w:rsidRPr="002B3BC7" w:rsidRDefault="002B3BC7" w:rsidP="002B3BC7">
      <w:pPr>
        <w:spacing w:after="240"/>
        <w:rPr>
          <w:sz w:val="24"/>
        </w:rPr>
      </w:pPr>
      <w:r w:rsidRPr="002B3BC7">
        <w:rPr>
          <w:sz w:val="24"/>
        </w:rPr>
        <w:lastRenderedPageBreak/>
        <w:t xml:space="preserve">Earlier this year, Hall of Fame Health announced a relationship with </w:t>
      </w:r>
      <w:proofErr w:type="spellStart"/>
      <w:r w:rsidRPr="002B3BC7">
        <w:rPr>
          <w:b/>
          <w:bCs/>
          <w:sz w:val="24"/>
        </w:rPr>
        <w:t>Smith+Nephew</w:t>
      </w:r>
      <w:proofErr w:type="spellEnd"/>
      <w:r w:rsidRPr="002B3BC7">
        <w:rPr>
          <w:sz w:val="24"/>
        </w:rPr>
        <w:t xml:space="preserve"> to become the Pro Football Hall of Fame’s Official Joint Replacement Technology. </w:t>
      </w:r>
      <w:proofErr w:type="spellStart"/>
      <w:r w:rsidRPr="002B3BC7">
        <w:rPr>
          <w:sz w:val="24"/>
        </w:rPr>
        <w:t>Smith+Nephew</w:t>
      </w:r>
      <w:proofErr w:type="spellEnd"/>
      <w:r w:rsidRPr="002B3BC7">
        <w:rPr>
          <w:sz w:val="24"/>
        </w:rPr>
        <w:t xml:space="preserve"> provided resources and third-party studies that have helped Hall of Fame Health in its selection of centers, but whether certain doctors or facilities are customers of </w:t>
      </w:r>
      <w:proofErr w:type="spellStart"/>
      <w:r w:rsidRPr="002B3BC7">
        <w:rPr>
          <w:sz w:val="24"/>
        </w:rPr>
        <w:t>Smith+Nephew</w:t>
      </w:r>
      <w:proofErr w:type="spellEnd"/>
      <w:r w:rsidRPr="002B3BC7">
        <w:rPr>
          <w:sz w:val="24"/>
        </w:rPr>
        <w:t xml:space="preserve"> had no bearing in the decision. In fact, Hogue makes it clear this is not a marketing relationship, and facilities cannot buy their way onto this list.</w:t>
      </w:r>
    </w:p>
    <w:p w14:paraId="46B731C9" w14:textId="77777777" w:rsidR="002B3BC7" w:rsidRPr="002B3BC7" w:rsidRDefault="002B3BC7" w:rsidP="002B3BC7">
      <w:pPr>
        <w:spacing w:after="240"/>
        <w:rPr>
          <w:sz w:val="24"/>
        </w:rPr>
      </w:pPr>
      <w:r w:rsidRPr="002B3BC7">
        <w:rPr>
          <w:sz w:val="24"/>
        </w:rPr>
        <w:t xml:space="preserve">As a resource to former players and their families, Hall of Fame Health has created a website to assist those trying to navigate to these Elite Care Centers. The site can be found at </w:t>
      </w:r>
      <w:hyperlink r:id="rId9" w:history="1">
        <w:r w:rsidRPr="002B3BC7">
          <w:rPr>
            <w:rStyle w:val="Hyperlink"/>
            <w:sz w:val="24"/>
          </w:rPr>
          <w:t>www.rediscoveryourgame.com</w:t>
        </w:r>
      </w:hyperlink>
      <w:r w:rsidRPr="002B3BC7">
        <w:rPr>
          <w:sz w:val="24"/>
        </w:rPr>
        <w:t xml:space="preserve"> and can be accessed by the general public as well. </w:t>
      </w:r>
    </w:p>
    <w:p w14:paraId="7CFDC029" w14:textId="760D9ABC" w:rsidR="002B3BC7" w:rsidRPr="002B3BC7" w:rsidRDefault="002B3BC7" w:rsidP="002B3BC7">
      <w:pPr>
        <w:spacing w:after="240"/>
        <w:rPr>
          <w:sz w:val="24"/>
        </w:rPr>
      </w:pPr>
      <w:r w:rsidRPr="002B3BC7">
        <w:rPr>
          <w:sz w:val="24"/>
        </w:rPr>
        <w:t xml:space="preserve">Hogue said Hall of Fame Health would continue adding locations within the joint replacement category. He said the total could reach 50 or more locations around the country, as there are many doctors and cities that they </w:t>
      </w:r>
      <w:r w:rsidR="00076B75">
        <w:rPr>
          <w:sz w:val="24"/>
        </w:rPr>
        <w:t>have simply yet</w:t>
      </w:r>
      <w:r w:rsidRPr="002B3BC7">
        <w:rPr>
          <w:sz w:val="24"/>
        </w:rPr>
        <w:t xml:space="preserve"> to reach. And while that work continues, Hall of Fame Health is setting its sights on other focus areas and specialties it intends to roll out </w:t>
      </w:r>
      <w:proofErr w:type="gramStart"/>
      <w:r w:rsidRPr="002B3BC7">
        <w:rPr>
          <w:sz w:val="24"/>
        </w:rPr>
        <w:t>in the near future</w:t>
      </w:r>
      <w:proofErr w:type="gramEnd"/>
      <w:r w:rsidRPr="002B3BC7">
        <w:rPr>
          <w:sz w:val="24"/>
        </w:rPr>
        <w:t>.</w:t>
      </w:r>
    </w:p>
    <w:p w14:paraId="2DC1E46D" w14:textId="77777777" w:rsidR="002B3BC7" w:rsidRPr="002B3BC7" w:rsidRDefault="002B3BC7" w:rsidP="002B3BC7">
      <w:pPr>
        <w:spacing w:after="240"/>
        <w:rPr>
          <w:sz w:val="24"/>
        </w:rPr>
      </w:pPr>
      <w:r w:rsidRPr="002B3BC7">
        <w:rPr>
          <w:sz w:val="24"/>
        </w:rPr>
        <w:t>The initial list of joint replacement providers to receive this distinction is below:</w:t>
      </w:r>
    </w:p>
    <w:p w14:paraId="0264E312" w14:textId="11D70DD7" w:rsidR="002B3BC7" w:rsidRPr="000D1654" w:rsidRDefault="002B3BC7" w:rsidP="00336DBC">
      <w:pPr>
        <w:pStyle w:val="ListParagraph"/>
        <w:numPr>
          <w:ilvl w:val="0"/>
          <w:numId w:val="1"/>
        </w:numPr>
        <w:rPr>
          <w:color w:val="000000" w:themeColor="text1"/>
          <w:sz w:val="24"/>
        </w:rPr>
      </w:pPr>
      <w:r w:rsidRPr="000D1654">
        <w:rPr>
          <w:color w:val="000000" w:themeColor="text1"/>
          <w:sz w:val="24"/>
        </w:rPr>
        <w:t>Advance</w:t>
      </w:r>
      <w:r w:rsidR="00923AF2" w:rsidRPr="000D1654">
        <w:rPr>
          <w:color w:val="000000" w:themeColor="text1"/>
          <w:sz w:val="24"/>
        </w:rPr>
        <w:t>d</w:t>
      </w:r>
      <w:r w:rsidRPr="000D1654">
        <w:rPr>
          <w:color w:val="000000" w:themeColor="text1"/>
          <w:sz w:val="24"/>
        </w:rPr>
        <w:t xml:space="preserve"> Orthopaedic</w:t>
      </w:r>
      <w:r w:rsidR="00A82F03" w:rsidRPr="000D1654">
        <w:rPr>
          <w:color w:val="000000" w:themeColor="text1"/>
          <w:sz w:val="24"/>
        </w:rPr>
        <w:t>s</w:t>
      </w:r>
      <w:r w:rsidRPr="000D1654">
        <w:rPr>
          <w:color w:val="000000" w:themeColor="text1"/>
          <w:sz w:val="24"/>
        </w:rPr>
        <w:t xml:space="preserve"> &amp; Sports Medicine – Houston</w:t>
      </w:r>
    </w:p>
    <w:p w14:paraId="62E5EA79" w14:textId="0BED294D" w:rsidR="00923AF2" w:rsidRPr="000D1654" w:rsidRDefault="00923AF2" w:rsidP="00096A94">
      <w:pPr>
        <w:pStyle w:val="ListParagraph"/>
        <w:numPr>
          <w:ilvl w:val="0"/>
          <w:numId w:val="1"/>
        </w:numPr>
        <w:rPr>
          <w:color w:val="000000" w:themeColor="text1"/>
          <w:sz w:val="24"/>
        </w:rPr>
      </w:pPr>
      <w:r w:rsidRPr="000D1654">
        <w:rPr>
          <w:color w:val="000000" w:themeColor="text1"/>
          <w:sz w:val="24"/>
        </w:rPr>
        <w:t>Advanced Surgery Center of North County – San Diego</w:t>
      </w:r>
    </w:p>
    <w:p w14:paraId="7367E93A" w14:textId="5F591E12" w:rsidR="002B3BC7" w:rsidRPr="000D1654" w:rsidRDefault="002B3BC7" w:rsidP="00336DBC">
      <w:pPr>
        <w:pStyle w:val="ListParagraph"/>
        <w:numPr>
          <w:ilvl w:val="0"/>
          <w:numId w:val="1"/>
        </w:numPr>
        <w:rPr>
          <w:color w:val="000000" w:themeColor="text1"/>
          <w:sz w:val="24"/>
        </w:rPr>
      </w:pPr>
      <w:r w:rsidRPr="000D1654">
        <w:rPr>
          <w:color w:val="000000" w:themeColor="text1"/>
          <w:sz w:val="24"/>
        </w:rPr>
        <w:t>Andrews Institute</w:t>
      </w:r>
      <w:r w:rsidR="00A82F03" w:rsidRPr="000D1654">
        <w:rPr>
          <w:color w:val="000000" w:themeColor="text1"/>
          <w:sz w:val="24"/>
        </w:rPr>
        <w:t xml:space="preserve"> for Orthopaedics &amp; Sports Medicine</w:t>
      </w:r>
      <w:r w:rsidRPr="000D1654">
        <w:rPr>
          <w:color w:val="000000" w:themeColor="text1"/>
          <w:sz w:val="24"/>
        </w:rPr>
        <w:t xml:space="preserve"> – Gulf Breeze, F</w:t>
      </w:r>
      <w:r w:rsidR="00757CD1">
        <w:rPr>
          <w:color w:val="000000" w:themeColor="text1"/>
          <w:sz w:val="24"/>
        </w:rPr>
        <w:t>L</w:t>
      </w:r>
    </w:p>
    <w:p w14:paraId="515E8C32" w14:textId="7EA0DC23" w:rsidR="002B3BC7" w:rsidRPr="000D1654" w:rsidRDefault="002B3BC7" w:rsidP="00336DBC">
      <w:pPr>
        <w:pStyle w:val="ListParagraph"/>
        <w:numPr>
          <w:ilvl w:val="0"/>
          <w:numId w:val="1"/>
        </w:numPr>
        <w:rPr>
          <w:color w:val="000000" w:themeColor="text1"/>
          <w:sz w:val="24"/>
        </w:rPr>
      </w:pPr>
      <w:r w:rsidRPr="000D1654">
        <w:rPr>
          <w:color w:val="000000" w:themeColor="text1"/>
          <w:sz w:val="24"/>
        </w:rPr>
        <w:t>Aultman Health – Canton, O</w:t>
      </w:r>
      <w:r w:rsidR="007701C9" w:rsidRPr="000D1654">
        <w:rPr>
          <w:color w:val="000000" w:themeColor="text1"/>
          <w:sz w:val="24"/>
        </w:rPr>
        <w:t>hio</w:t>
      </w:r>
    </w:p>
    <w:p w14:paraId="7C2A2B5D" w14:textId="685268BA" w:rsidR="00A82F03" w:rsidRPr="000D1654" w:rsidRDefault="00A82F03" w:rsidP="00A82F03">
      <w:pPr>
        <w:pStyle w:val="ListParagraph"/>
        <w:numPr>
          <w:ilvl w:val="0"/>
          <w:numId w:val="1"/>
        </w:numPr>
        <w:rPr>
          <w:color w:val="000000" w:themeColor="text1"/>
          <w:sz w:val="24"/>
        </w:rPr>
      </w:pPr>
      <w:r w:rsidRPr="000D1654">
        <w:rPr>
          <w:color w:val="000000" w:themeColor="text1"/>
          <w:sz w:val="24"/>
        </w:rPr>
        <w:t>Azalea Orthopedics – Tyler, Texas</w:t>
      </w:r>
    </w:p>
    <w:p w14:paraId="3335361A" w14:textId="4B548E94" w:rsidR="002B3BC7" w:rsidRPr="000D1654" w:rsidRDefault="002B3BC7" w:rsidP="00336DBC">
      <w:pPr>
        <w:pStyle w:val="ListParagraph"/>
        <w:numPr>
          <w:ilvl w:val="0"/>
          <w:numId w:val="1"/>
        </w:numPr>
        <w:rPr>
          <w:color w:val="000000" w:themeColor="text1"/>
          <w:sz w:val="24"/>
        </w:rPr>
      </w:pPr>
      <w:r w:rsidRPr="000D1654">
        <w:rPr>
          <w:color w:val="000000" w:themeColor="text1"/>
          <w:sz w:val="24"/>
        </w:rPr>
        <w:t>Beacon Orthopaedics</w:t>
      </w:r>
      <w:r w:rsidR="00A82F03" w:rsidRPr="000D1654">
        <w:rPr>
          <w:color w:val="000000" w:themeColor="text1"/>
          <w:sz w:val="24"/>
        </w:rPr>
        <w:t xml:space="preserve"> &amp; Sports Medicine</w:t>
      </w:r>
      <w:r w:rsidRPr="000D1654">
        <w:rPr>
          <w:color w:val="000000" w:themeColor="text1"/>
          <w:sz w:val="24"/>
        </w:rPr>
        <w:t xml:space="preserve"> – Cincinnati</w:t>
      </w:r>
    </w:p>
    <w:p w14:paraId="1B69586B" w14:textId="561C5BBC" w:rsidR="002B3BC7" w:rsidRPr="000D1654" w:rsidRDefault="002B3BC7" w:rsidP="00336DBC">
      <w:pPr>
        <w:pStyle w:val="ListParagraph"/>
        <w:numPr>
          <w:ilvl w:val="0"/>
          <w:numId w:val="1"/>
        </w:numPr>
        <w:rPr>
          <w:color w:val="000000" w:themeColor="text1"/>
          <w:sz w:val="24"/>
        </w:rPr>
      </w:pPr>
      <w:r w:rsidRPr="000D1654">
        <w:rPr>
          <w:color w:val="000000" w:themeColor="text1"/>
          <w:sz w:val="24"/>
        </w:rPr>
        <w:t>Carrell Clinic – Dallas</w:t>
      </w:r>
    </w:p>
    <w:p w14:paraId="3371B399" w14:textId="4B837305" w:rsidR="002B3BC7" w:rsidRPr="000D1654" w:rsidRDefault="002B3BC7" w:rsidP="00336DBC">
      <w:pPr>
        <w:pStyle w:val="ListParagraph"/>
        <w:numPr>
          <w:ilvl w:val="0"/>
          <w:numId w:val="1"/>
        </w:numPr>
        <w:rPr>
          <w:color w:val="000000" w:themeColor="text1"/>
          <w:sz w:val="24"/>
        </w:rPr>
      </w:pPr>
      <w:r w:rsidRPr="000D1654">
        <w:rPr>
          <w:color w:val="000000" w:themeColor="text1"/>
          <w:sz w:val="24"/>
        </w:rPr>
        <w:t>Emory Orthopaedic</w:t>
      </w:r>
      <w:r w:rsidR="00A82F03" w:rsidRPr="000D1654">
        <w:rPr>
          <w:color w:val="000000" w:themeColor="text1"/>
          <w:sz w:val="24"/>
        </w:rPr>
        <w:t>s</w:t>
      </w:r>
      <w:r w:rsidRPr="000D1654">
        <w:rPr>
          <w:color w:val="000000" w:themeColor="text1"/>
          <w:sz w:val="24"/>
        </w:rPr>
        <w:t xml:space="preserve"> &amp; Spine Center – Atlanta</w:t>
      </w:r>
    </w:p>
    <w:p w14:paraId="2C03CD4C" w14:textId="1FAEFF2E" w:rsidR="002B3BC7" w:rsidRPr="000D1654" w:rsidRDefault="002B3BC7" w:rsidP="00336DBC">
      <w:pPr>
        <w:pStyle w:val="ListParagraph"/>
        <w:numPr>
          <w:ilvl w:val="0"/>
          <w:numId w:val="1"/>
        </w:numPr>
        <w:rPr>
          <w:color w:val="000000" w:themeColor="text1"/>
          <w:sz w:val="24"/>
        </w:rPr>
      </w:pPr>
      <w:r w:rsidRPr="000D1654">
        <w:rPr>
          <w:color w:val="000000" w:themeColor="text1"/>
          <w:sz w:val="24"/>
        </w:rPr>
        <w:t>Flagler Health+ – St. Augustine, F</w:t>
      </w:r>
      <w:r w:rsidR="00757CD1">
        <w:rPr>
          <w:color w:val="000000" w:themeColor="text1"/>
          <w:sz w:val="24"/>
        </w:rPr>
        <w:t>L</w:t>
      </w:r>
    </w:p>
    <w:p w14:paraId="28E7B8D9" w14:textId="4419BA2A" w:rsidR="002B3BC7" w:rsidRPr="000D1654" w:rsidRDefault="002B3BC7" w:rsidP="00336DBC">
      <w:pPr>
        <w:pStyle w:val="ListParagraph"/>
        <w:numPr>
          <w:ilvl w:val="0"/>
          <w:numId w:val="1"/>
        </w:numPr>
        <w:rPr>
          <w:color w:val="000000" w:themeColor="text1"/>
          <w:sz w:val="24"/>
        </w:rPr>
      </w:pPr>
      <w:r w:rsidRPr="000D1654">
        <w:rPr>
          <w:color w:val="000000" w:themeColor="text1"/>
          <w:sz w:val="24"/>
        </w:rPr>
        <w:t>Fondren Orthopedic Group – Hous</w:t>
      </w:r>
      <w:r w:rsidR="00336DBC" w:rsidRPr="000D1654">
        <w:rPr>
          <w:color w:val="000000" w:themeColor="text1"/>
          <w:sz w:val="24"/>
        </w:rPr>
        <w:t>ton</w:t>
      </w:r>
    </w:p>
    <w:p w14:paraId="5CAB274F" w14:textId="2F9F0C27" w:rsidR="002B3BC7" w:rsidRPr="000D1654" w:rsidRDefault="002B3BC7" w:rsidP="00336DBC">
      <w:pPr>
        <w:pStyle w:val="ListParagraph"/>
        <w:numPr>
          <w:ilvl w:val="0"/>
          <w:numId w:val="1"/>
        </w:numPr>
        <w:rPr>
          <w:color w:val="000000" w:themeColor="text1"/>
          <w:sz w:val="24"/>
        </w:rPr>
      </w:pPr>
      <w:r w:rsidRPr="000D1654">
        <w:rPr>
          <w:color w:val="000000" w:themeColor="text1"/>
          <w:sz w:val="24"/>
        </w:rPr>
        <w:t xml:space="preserve">Midwest </w:t>
      </w:r>
      <w:r w:rsidR="00E85A47" w:rsidRPr="000D1654">
        <w:rPr>
          <w:color w:val="000000" w:themeColor="text1"/>
          <w:sz w:val="24"/>
        </w:rPr>
        <w:t>Orthopaedics</w:t>
      </w:r>
      <w:r w:rsidRPr="000D1654">
        <w:rPr>
          <w:color w:val="000000" w:themeColor="text1"/>
          <w:sz w:val="24"/>
        </w:rPr>
        <w:t xml:space="preserve"> at Rush – Chicago</w:t>
      </w:r>
    </w:p>
    <w:p w14:paraId="2D0FF0AB" w14:textId="04619D69" w:rsidR="002B3BC7" w:rsidRPr="000D1654" w:rsidRDefault="002B3BC7" w:rsidP="00336DBC">
      <w:pPr>
        <w:pStyle w:val="ListParagraph"/>
        <w:numPr>
          <w:ilvl w:val="0"/>
          <w:numId w:val="1"/>
        </w:numPr>
        <w:rPr>
          <w:color w:val="000000" w:themeColor="text1"/>
          <w:sz w:val="24"/>
        </w:rPr>
      </w:pPr>
      <w:r w:rsidRPr="000D1654">
        <w:rPr>
          <w:color w:val="000000" w:themeColor="text1"/>
          <w:sz w:val="24"/>
        </w:rPr>
        <w:t xml:space="preserve">North Central Surgical </w:t>
      </w:r>
      <w:r w:rsidR="00A82F03" w:rsidRPr="000D1654">
        <w:rPr>
          <w:color w:val="000000" w:themeColor="text1"/>
          <w:sz w:val="24"/>
        </w:rPr>
        <w:t xml:space="preserve">Center </w:t>
      </w:r>
      <w:r w:rsidRPr="000D1654">
        <w:rPr>
          <w:color w:val="000000" w:themeColor="text1"/>
          <w:sz w:val="24"/>
        </w:rPr>
        <w:t>Hospital – Dallas</w:t>
      </w:r>
    </w:p>
    <w:p w14:paraId="5790AA55" w14:textId="2157EFCF" w:rsidR="002B3BC7" w:rsidRPr="000D1654" w:rsidRDefault="002B3BC7" w:rsidP="00336DBC">
      <w:pPr>
        <w:pStyle w:val="ListParagraph"/>
        <w:numPr>
          <w:ilvl w:val="0"/>
          <w:numId w:val="1"/>
        </w:numPr>
        <w:rPr>
          <w:color w:val="000000" w:themeColor="text1"/>
          <w:sz w:val="24"/>
        </w:rPr>
      </w:pPr>
      <w:r w:rsidRPr="000D1654">
        <w:rPr>
          <w:color w:val="000000" w:themeColor="text1"/>
          <w:sz w:val="24"/>
        </w:rPr>
        <w:t xml:space="preserve">North Valley Surgery Center – Scottsdale, </w:t>
      </w:r>
      <w:r w:rsidR="00FD64D6" w:rsidRPr="000D1654">
        <w:rPr>
          <w:color w:val="000000" w:themeColor="text1"/>
          <w:sz w:val="24"/>
        </w:rPr>
        <w:t>A</w:t>
      </w:r>
      <w:r w:rsidR="00757CD1">
        <w:rPr>
          <w:color w:val="000000" w:themeColor="text1"/>
          <w:sz w:val="24"/>
        </w:rPr>
        <w:t>Z</w:t>
      </w:r>
    </w:p>
    <w:p w14:paraId="63E37364" w14:textId="35F2FF3D" w:rsidR="002B3BC7" w:rsidRPr="000D1654" w:rsidRDefault="00320132" w:rsidP="00320132">
      <w:pPr>
        <w:pStyle w:val="ListParagraph"/>
        <w:numPr>
          <w:ilvl w:val="0"/>
          <w:numId w:val="1"/>
        </w:numPr>
        <w:rPr>
          <w:color w:val="000000" w:themeColor="text1"/>
          <w:sz w:val="24"/>
        </w:rPr>
      </w:pPr>
      <w:r w:rsidRPr="000D1654">
        <w:rPr>
          <w:color w:val="000000" w:themeColor="text1"/>
          <w:sz w:val="24"/>
        </w:rPr>
        <w:t>NorthShore Orthopaedic &amp; Spine Institute</w:t>
      </w:r>
      <w:r w:rsidR="002B3BC7" w:rsidRPr="000D1654">
        <w:rPr>
          <w:color w:val="000000" w:themeColor="text1"/>
          <w:sz w:val="24"/>
        </w:rPr>
        <w:t xml:space="preserve"> – </w:t>
      </w:r>
      <w:r w:rsidRPr="000D1654">
        <w:rPr>
          <w:color w:val="000000" w:themeColor="text1"/>
          <w:sz w:val="24"/>
        </w:rPr>
        <w:t>Skokie</w:t>
      </w:r>
      <w:r w:rsidR="002B3BC7" w:rsidRPr="000D1654">
        <w:rPr>
          <w:color w:val="000000" w:themeColor="text1"/>
          <w:sz w:val="24"/>
        </w:rPr>
        <w:t xml:space="preserve">, </w:t>
      </w:r>
      <w:r w:rsidR="00FD64D6" w:rsidRPr="000D1654">
        <w:rPr>
          <w:color w:val="000000" w:themeColor="text1"/>
          <w:sz w:val="24"/>
        </w:rPr>
        <w:t>I</w:t>
      </w:r>
      <w:r w:rsidR="00757CD1">
        <w:rPr>
          <w:color w:val="000000" w:themeColor="text1"/>
          <w:sz w:val="24"/>
        </w:rPr>
        <w:t>L</w:t>
      </w:r>
    </w:p>
    <w:p w14:paraId="27CEAE7A" w14:textId="73A1C8F3" w:rsidR="002B3BC7" w:rsidRPr="000D1654" w:rsidRDefault="002B3BC7" w:rsidP="00336DBC">
      <w:pPr>
        <w:pStyle w:val="ListParagraph"/>
        <w:numPr>
          <w:ilvl w:val="0"/>
          <w:numId w:val="1"/>
        </w:numPr>
        <w:rPr>
          <w:color w:val="000000" w:themeColor="text1"/>
          <w:sz w:val="24"/>
        </w:rPr>
      </w:pPr>
      <w:r w:rsidRPr="000D1654">
        <w:rPr>
          <w:color w:val="000000" w:themeColor="text1"/>
          <w:sz w:val="24"/>
        </w:rPr>
        <w:t>Proliance Surgeons – Seattle</w:t>
      </w:r>
    </w:p>
    <w:p w14:paraId="6566386E" w14:textId="77777777" w:rsidR="00CC27D1" w:rsidRPr="00CC27D1" w:rsidRDefault="00CC27D1" w:rsidP="00CC27D1">
      <w:pPr>
        <w:pStyle w:val="ListParagraph"/>
        <w:numPr>
          <w:ilvl w:val="0"/>
          <w:numId w:val="1"/>
        </w:numPr>
        <w:rPr>
          <w:color w:val="000000" w:themeColor="text1"/>
          <w:sz w:val="24"/>
        </w:rPr>
      </w:pPr>
      <w:r w:rsidRPr="00CC27D1">
        <w:rPr>
          <w:color w:val="000000" w:themeColor="text1"/>
          <w:sz w:val="24"/>
        </w:rPr>
        <w:t>Rothman Orthopaedic Institute - Paramus, NJ</w:t>
      </w:r>
    </w:p>
    <w:p w14:paraId="44AE830A" w14:textId="77777777" w:rsidR="00CC27D1" w:rsidRPr="00CC27D1" w:rsidRDefault="00CC27D1" w:rsidP="00CC27D1">
      <w:pPr>
        <w:pStyle w:val="ListParagraph"/>
        <w:numPr>
          <w:ilvl w:val="0"/>
          <w:numId w:val="1"/>
        </w:numPr>
        <w:rPr>
          <w:color w:val="000000" w:themeColor="text1"/>
          <w:sz w:val="24"/>
        </w:rPr>
      </w:pPr>
      <w:r w:rsidRPr="00CC27D1">
        <w:rPr>
          <w:color w:val="000000" w:themeColor="text1"/>
          <w:sz w:val="24"/>
        </w:rPr>
        <w:t>Rothman Orthopaedic Institute - Philadelphia, PA</w:t>
      </w:r>
    </w:p>
    <w:p w14:paraId="1E2AF5EE" w14:textId="77777777" w:rsidR="00CC27D1" w:rsidRPr="00CC27D1" w:rsidRDefault="00CC27D1" w:rsidP="00CC27D1">
      <w:pPr>
        <w:pStyle w:val="ListParagraph"/>
        <w:numPr>
          <w:ilvl w:val="0"/>
          <w:numId w:val="1"/>
        </w:numPr>
        <w:rPr>
          <w:color w:val="000000" w:themeColor="text1"/>
          <w:sz w:val="24"/>
        </w:rPr>
      </w:pPr>
      <w:r w:rsidRPr="00CC27D1">
        <w:rPr>
          <w:color w:val="000000" w:themeColor="text1"/>
          <w:sz w:val="24"/>
        </w:rPr>
        <w:t>Rothman Orthopaedic Institute - New York, NY</w:t>
      </w:r>
    </w:p>
    <w:p w14:paraId="10577F6C" w14:textId="77777777" w:rsidR="00CC27D1" w:rsidRDefault="00CC27D1" w:rsidP="00CC27D1">
      <w:pPr>
        <w:pStyle w:val="ListParagraph"/>
        <w:numPr>
          <w:ilvl w:val="0"/>
          <w:numId w:val="1"/>
        </w:numPr>
        <w:rPr>
          <w:color w:val="000000" w:themeColor="text1"/>
          <w:sz w:val="24"/>
        </w:rPr>
      </w:pPr>
      <w:r w:rsidRPr="00CC27D1">
        <w:rPr>
          <w:color w:val="000000" w:themeColor="text1"/>
          <w:sz w:val="24"/>
        </w:rPr>
        <w:t>Rothman Orthopaedic Institute - Orlando, FL</w:t>
      </w:r>
    </w:p>
    <w:p w14:paraId="104D4448" w14:textId="5897CBDA" w:rsidR="002B3BC7" w:rsidRPr="000D1654" w:rsidRDefault="002B3BC7" w:rsidP="00CC27D1">
      <w:pPr>
        <w:pStyle w:val="ListParagraph"/>
        <w:numPr>
          <w:ilvl w:val="0"/>
          <w:numId w:val="1"/>
        </w:numPr>
        <w:rPr>
          <w:color w:val="000000" w:themeColor="text1"/>
          <w:sz w:val="24"/>
        </w:rPr>
      </w:pPr>
      <w:r w:rsidRPr="000D1654">
        <w:rPr>
          <w:color w:val="000000" w:themeColor="text1"/>
          <w:sz w:val="24"/>
        </w:rPr>
        <w:t>Tampa General Hospital, Orthopedics Institute – Tampa</w:t>
      </w:r>
      <w:r w:rsidR="00336DBC" w:rsidRPr="000D1654">
        <w:rPr>
          <w:color w:val="000000" w:themeColor="text1"/>
          <w:sz w:val="24"/>
        </w:rPr>
        <w:t>, F</w:t>
      </w:r>
      <w:r w:rsidR="00757CD1">
        <w:rPr>
          <w:color w:val="000000" w:themeColor="text1"/>
          <w:sz w:val="24"/>
        </w:rPr>
        <w:t>L</w:t>
      </w:r>
    </w:p>
    <w:p w14:paraId="7F41420A" w14:textId="17C4F54D" w:rsidR="002B3BC7" w:rsidRPr="000D1654" w:rsidRDefault="002B3BC7" w:rsidP="00336DBC">
      <w:pPr>
        <w:pStyle w:val="ListParagraph"/>
        <w:numPr>
          <w:ilvl w:val="0"/>
          <w:numId w:val="1"/>
        </w:numPr>
        <w:rPr>
          <w:color w:val="000000" w:themeColor="text1"/>
          <w:sz w:val="24"/>
        </w:rPr>
      </w:pPr>
      <w:r w:rsidRPr="000D1654">
        <w:rPr>
          <w:color w:val="000000" w:themeColor="text1"/>
          <w:sz w:val="24"/>
        </w:rPr>
        <w:t>Texas Orthop</w:t>
      </w:r>
      <w:r w:rsidR="00A82F03" w:rsidRPr="000D1654">
        <w:rPr>
          <w:color w:val="000000" w:themeColor="text1"/>
          <w:sz w:val="24"/>
        </w:rPr>
        <w:t>a</w:t>
      </w:r>
      <w:r w:rsidRPr="000D1654">
        <w:rPr>
          <w:color w:val="000000" w:themeColor="text1"/>
          <w:sz w:val="24"/>
        </w:rPr>
        <w:t>edic Associates – Dallas</w:t>
      </w:r>
    </w:p>
    <w:p w14:paraId="42CC5C0C" w14:textId="425B6C62" w:rsidR="004A2FA7" w:rsidRPr="000D1654" w:rsidRDefault="004A2FA7" w:rsidP="00336DBC">
      <w:pPr>
        <w:pStyle w:val="ListParagraph"/>
        <w:numPr>
          <w:ilvl w:val="0"/>
          <w:numId w:val="1"/>
        </w:numPr>
        <w:rPr>
          <w:color w:val="000000" w:themeColor="text1"/>
          <w:sz w:val="24"/>
        </w:rPr>
      </w:pPr>
      <w:r w:rsidRPr="000D1654">
        <w:rPr>
          <w:color w:val="000000" w:themeColor="text1"/>
          <w:sz w:val="24"/>
        </w:rPr>
        <w:t>Texas Orthopedic Hospital – Houston</w:t>
      </w:r>
    </w:p>
    <w:p w14:paraId="69C3B532" w14:textId="66B5A1BB" w:rsidR="002B3BC7" w:rsidRPr="000D1654" w:rsidRDefault="002B3BC7" w:rsidP="00336DBC">
      <w:pPr>
        <w:pStyle w:val="ListParagraph"/>
        <w:numPr>
          <w:ilvl w:val="0"/>
          <w:numId w:val="1"/>
        </w:numPr>
        <w:rPr>
          <w:color w:val="000000" w:themeColor="text1"/>
          <w:sz w:val="24"/>
        </w:rPr>
      </w:pPr>
      <w:r w:rsidRPr="000D1654">
        <w:rPr>
          <w:color w:val="000000" w:themeColor="text1"/>
          <w:sz w:val="24"/>
        </w:rPr>
        <w:t>Texas Orthopedic</w:t>
      </w:r>
      <w:r w:rsidR="00AD3F12" w:rsidRPr="000D1654">
        <w:rPr>
          <w:color w:val="000000" w:themeColor="text1"/>
          <w:sz w:val="24"/>
        </w:rPr>
        <w:t>s</w:t>
      </w:r>
      <w:r w:rsidRPr="000D1654">
        <w:rPr>
          <w:color w:val="000000" w:themeColor="text1"/>
          <w:sz w:val="24"/>
        </w:rPr>
        <w:t xml:space="preserve"> Surgery Center – Austin, </w:t>
      </w:r>
      <w:r w:rsidR="00FD64D6" w:rsidRPr="000D1654">
        <w:rPr>
          <w:color w:val="000000" w:themeColor="text1"/>
          <w:sz w:val="24"/>
        </w:rPr>
        <w:t>T</w:t>
      </w:r>
      <w:r w:rsidR="007701C9" w:rsidRPr="000D1654">
        <w:rPr>
          <w:color w:val="000000" w:themeColor="text1"/>
          <w:sz w:val="24"/>
        </w:rPr>
        <w:t>exas</w:t>
      </w:r>
    </w:p>
    <w:p w14:paraId="140B400B" w14:textId="0F3ABDC6" w:rsidR="002B3BC7" w:rsidRPr="000D1654" w:rsidRDefault="002B3BC7" w:rsidP="00336DBC">
      <w:pPr>
        <w:pStyle w:val="ListParagraph"/>
        <w:numPr>
          <w:ilvl w:val="0"/>
          <w:numId w:val="1"/>
        </w:numPr>
        <w:rPr>
          <w:color w:val="000000" w:themeColor="text1"/>
          <w:sz w:val="24"/>
        </w:rPr>
      </w:pPr>
      <w:r w:rsidRPr="000D1654">
        <w:rPr>
          <w:color w:val="000000" w:themeColor="text1"/>
          <w:sz w:val="24"/>
        </w:rPr>
        <w:t>Texas Orthopedics Sports &amp; Rehabilitation Associates – Austin</w:t>
      </w:r>
      <w:r w:rsidR="007701C9" w:rsidRPr="000D1654">
        <w:rPr>
          <w:color w:val="000000" w:themeColor="text1"/>
          <w:sz w:val="24"/>
        </w:rPr>
        <w:t>, Texas</w:t>
      </w:r>
      <w:r w:rsidRPr="000D1654">
        <w:rPr>
          <w:color w:val="000000" w:themeColor="text1"/>
          <w:sz w:val="24"/>
        </w:rPr>
        <w:t xml:space="preserve"> </w:t>
      </w:r>
    </w:p>
    <w:p w14:paraId="0EA4A9A9" w14:textId="1412A2A3" w:rsidR="002B3BC7" w:rsidRPr="000D1654" w:rsidRDefault="002B3BC7" w:rsidP="00336DBC">
      <w:pPr>
        <w:pStyle w:val="ListParagraph"/>
        <w:numPr>
          <w:ilvl w:val="0"/>
          <w:numId w:val="1"/>
        </w:numPr>
        <w:rPr>
          <w:color w:val="000000" w:themeColor="text1"/>
          <w:sz w:val="24"/>
        </w:rPr>
      </w:pPr>
      <w:r w:rsidRPr="000D1654">
        <w:rPr>
          <w:color w:val="000000" w:themeColor="text1"/>
          <w:sz w:val="24"/>
        </w:rPr>
        <w:t>Texas Spine &amp; Joint Hospital – Tyler, T</w:t>
      </w:r>
      <w:r w:rsidR="007701C9" w:rsidRPr="000D1654">
        <w:rPr>
          <w:color w:val="000000" w:themeColor="text1"/>
          <w:sz w:val="24"/>
        </w:rPr>
        <w:t>exas</w:t>
      </w:r>
    </w:p>
    <w:p w14:paraId="5E0D6CB1" w14:textId="21695F54" w:rsidR="002B3BC7" w:rsidRPr="000D1654" w:rsidRDefault="002B3BC7" w:rsidP="00336DBC">
      <w:pPr>
        <w:pStyle w:val="ListParagraph"/>
        <w:numPr>
          <w:ilvl w:val="0"/>
          <w:numId w:val="1"/>
        </w:numPr>
        <w:rPr>
          <w:color w:val="000000" w:themeColor="text1"/>
          <w:sz w:val="24"/>
        </w:rPr>
      </w:pPr>
      <w:r w:rsidRPr="000D1654">
        <w:rPr>
          <w:color w:val="000000" w:themeColor="text1"/>
          <w:sz w:val="24"/>
        </w:rPr>
        <w:t>Twin Cities Orthopedics – Minneapolis</w:t>
      </w:r>
    </w:p>
    <w:p w14:paraId="440FBA43" w14:textId="5209F09E" w:rsidR="002B3BC7" w:rsidRPr="000D1654" w:rsidRDefault="002B3BC7" w:rsidP="00336DBC">
      <w:pPr>
        <w:pStyle w:val="ListParagraph"/>
        <w:numPr>
          <w:ilvl w:val="0"/>
          <w:numId w:val="1"/>
        </w:numPr>
        <w:rPr>
          <w:color w:val="000000" w:themeColor="text1"/>
          <w:sz w:val="24"/>
        </w:rPr>
      </w:pPr>
      <w:r w:rsidRPr="000D1654">
        <w:rPr>
          <w:color w:val="000000" w:themeColor="text1"/>
          <w:sz w:val="24"/>
        </w:rPr>
        <w:t>University of California San Francisco Orthopaedic Institute – San Francisco</w:t>
      </w:r>
    </w:p>
    <w:p w14:paraId="1B43166C" w14:textId="48D11338" w:rsidR="002B3BC7" w:rsidRPr="000D1654" w:rsidRDefault="002B3BC7" w:rsidP="00336DBC">
      <w:pPr>
        <w:pStyle w:val="ListParagraph"/>
        <w:numPr>
          <w:ilvl w:val="0"/>
          <w:numId w:val="1"/>
        </w:numPr>
        <w:rPr>
          <w:color w:val="000000" w:themeColor="text1"/>
          <w:sz w:val="24"/>
        </w:rPr>
      </w:pPr>
      <w:r w:rsidRPr="000D1654">
        <w:rPr>
          <w:color w:val="000000" w:themeColor="text1"/>
          <w:sz w:val="24"/>
        </w:rPr>
        <w:t xml:space="preserve">Vanderbilt </w:t>
      </w:r>
      <w:r w:rsidR="00757CD1">
        <w:rPr>
          <w:color w:val="000000" w:themeColor="text1"/>
          <w:sz w:val="24"/>
        </w:rPr>
        <w:t>Orthopaedics</w:t>
      </w:r>
      <w:r w:rsidRPr="000D1654">
        <w:rPr>
          <w:color w:val="000000" w:themeColor="text1"/>
          <w:sz w:val="24"/>
        </w:rPr>
        <w:t xml:space="preserve"> – Nashville</w:t>
      </w:r>
    </w:p>
    <w:p w14:paraId="7EB05942" w14:textId="77777777" w:rsidR="002047BB" w:rsidRDefault="002047BB">
      <w:pPr>
        <w:pStyle w:val="BodyText"/>
        <w:ind w:left="40"/>
        <w:jc w:val="center"/>
        <w:rPr>
          <w:color w:val="212121"/>
        </w:rPr>
      </w:pPr>
    </w:p>
    <w:p w14:paraId="5BC582C1" w14:textId="47CC4986" w:rsidR="008E39DF" w:rsidRDefault="00A85A3F">
      <w:pPr>
        <w:pStyle w:val="BodyText"/>
        <w:ind w:left="40"/>
        <w:jc w:val="center"/>
        <w:rPr>
          <w:color w:val="212121"/>
        </w:rPr>
      </w:pPr>
      <w:r>
        <w:rPr>
          <w:color w:val="212121"/>
        </w:rPr>
        <w:t>###</w:t>
      </w:r>
    </w:p>
    <w:p w14:paraId="4F83CBA0" w14:textId="77777777" w:rsidR="0048697B" w:rsidRDefault="0048697B">
      <w:pPr>
        <w:pStyle w:val="BodyText"/>
        <w:ind w:left="40"/>
        <w:jc w:val="center"/>
        <w:rPr>
          <w:color w:val="212121"/>
        </w:rPr>
      </w:pPr>
    </w:p>
    <w:p w14:paraId="30623960" w14:textId="3CF147F0" w:rsidR="00573EB0" w:rsidRDefault="00573EB0" w:rsidP="00573EB0">
      <w:r w:rsidRPr="00573EB0">
        <w:rPr>
          <w:b/>
          <w:bCs/>
          <w:sz w:val="24"/>
          <w:szCs w:val="24"/>
        </w:rPr>
        <w:lastRenderedPageBreak/>
        <w:t>CONTACT</w:t>
      </w:r>
      <w:r w:rsidR="00DF0075">
        <w:rPr>
          <w:b/>
          <w:bCs/>
          <w:sz w:val="24"/>
          <w:szCs w:val="24"/>
        </w:rPr>
        <w:t>S</w:t>
      </w:r>
      <w:r w:rsidR="00C964C7">
        <w:rPr>
          <w:b/>
          <w:bCs/>
          <w:sz w:val="24"/>
          <w:szCs w:val="24"/>
        </w:rPr>
        <w:t>:</w:t>
      </w:r>
    </w:p>
    <w:p w14:paraId="4FA08D0B" w14:textId="086B918C" w:rsidR="00DF0075" w:rsidRPr="00516936" w:rsidRDefault="00DF0075" w:rsidP="00DF0075">
      <w:pPr>
        <w:rPr>
          <w:sz w:val="20"/>
        </w:rPr>
      </w:pPr>
      <w:r>
        <w:rPr>
          <w:sz w:val="20"/>
        </w:rPr>
        <w:t xml:space="preserve">Rich Desrosiers, </w:t>
      </w:r>
      <w:r w:rsidR="000A5416">
        <w:rPr>
          <w:sz w:val="20"/>
        </w:rPr>
        <w:t xml:space="preserve">Chief </w:t>
      </w:r>
      <w:r w:rsidRPr="00516936">
        <w:rPr>
          <w:sz w:val="20"/>
        </w:rPr>
        <w:t>Communications</w:t>
      </w:r>
      <w:r>
        <w:rPr>
          <w:sz w:val="20"/>
        </w:rPr>
        <w:t xml:space="preserve"> </w:t>
      </w:r>
      <w:r w:rsidR="0040571E">
        <w:rPr>
          <w:sz w:val="20"/>
        </w:rPr>
        <w:t xml:space="preserve">&amp; Content </w:t>
      </w:r>
      <w:r w:rsidR="000A5416">
        <w:rPr>
          <w:sz w:val="20"/>
        </w:rPr>
        <w:t>Officer</w:t>
      </w:r>
    </w:p>
    <w:p w14:paraId="5D4FB4B6" w14:textId="77777777" w:rsidR="00DF0075" w:rsidRDefault="00E3136A" w:rsidP="00DF0075">
      <w:pPr>
        <w:rPr>
          <w:sz w:val="20"/>
        </w:rPr>
      </w:pPr>
      <w:hyperlink r:id="rId10" w:history="1">
        <w:r w:rsidR="00DF0075" w:rsidRPr="00D3309F">
          <w:rPr>
            <w:rStyle w:val="Hyperlink"/>
            <w:sz w:val="20"/>
          </w:rPr>
          <w:t>Rich.Desrosiers@ProFootballHOF.com</w:t>
        </w:r>
      </w:hyperlink>
      <w:r w:rsidR="00DF0075" w:rsidRPr="00516936">
        <w:rPr>
          <w:sz w:val="20"/>
        </w:rPr>
        <w:t>; 330-588-3622</w:t>
      </w:r>
    </w:p>
    <w:p w14:paraId="55D4A287" w14:textId="77777777" w:rsidR="00DF0075" w:rsidRDefault="00DF0075" w:rsidP="00DF0075">
      <w:pPr>
        <w:rPr>
          <w:sz w:val="20"/>
        </w:rPr>
      </w:pPr>
    </w:p>
    <w:p w14:paraId="596BEAE9" w14:textId="77777777" w:rsidR="00DF0075" w:rsidRPr="00516936" w:rsidRDefault="00DF0075" w:rsidP="00DF0075">
      <w:pPr>
        <w:rPr>
          <w:sz w:val="20"/>
        </w:rPr>
      </w:pPr>
      <w:r w:rsidRPr="00516936">
        <w:rPr>
          <w:sz w:val="20"/>
        </w:rPr>
        <w:t xml:space="preserve">Rachel Gutting, </w:t>
      </w:r>
      <w:r>
        <w:rPr>
          <w:sz w:val="20"/>
        </w:rPr>
        <w:t>Director of Communications &amp; Strategic Initiatives</w:t>
      </w:r>
    </w:p>
    <w:p w14:paraId="44375E35" w14:textId="77777777" w:rsidR="00DF0075" w:rsidRDefault="00E3136A" w:rsidP="00DF0075">
      <w:pPr>
        <w:rPr>
          <w:sz w:val="20"/>
        </w:rPr>
      </w:pPr>
      <w:hyperlink r:id="rId11" w:history="1">
        <w:r w:rsidR="00DF0075" w:rsidRPr="00516936">
          <w:rPr>
            <w:rStyle w:val="Hyperlink"/>
            <w:sz w:val="20"/>
          </w:rPr>
          <w:t>Rachel.Gutting@ProFootballHOF.com</w:t>
        </w:r>
      </w:hyperlink>
      <w:r w:rsidR="00DF0075" w:rsidRPr="00516936">
        <w:rPr>
          <w:sz w:val="20"/>
        </w:rPr>
        <w:t xml:space="preserve">; 330-588-3671 </w:t>
      </w:r>
    </w:p>
    <w:p w14:paraId="2C263A31" w14:textId="77777777" w:rsidR="00DF0075" w:rsidRDefault="00DF0075" w:rsidP="00573EB0">
      <w:pPr>
        <w:rPr>
          <w:sz w:val="18"/>
          <w:szCs w:val="18"/>
        </w:rPr>
      </w:pPr>
    </w:p>
    <w:p w14:paraId="10A2B642" w14:textId="77777777" w:rsidR="00573EB0" w:rsidRDefault="00573EB0" w:rsidP="00FE75EA">
      <w:pPr>
        <w:pStyle w:val="Heading2"/>
        <w:ind w:left="0"/>
      </w:pPr>
    </w:p>
    <w:p w14:paraId="06F91AEF" w14:textId="6DF7A7D8" w:rsidR="008E39DF" w:rsidRDefault="00A85A3F" w:rsidP="00FE75EA">
      <w:pPr>
        <w:pStyle w:val="Heading2"/>
        <w:ind w:left="0"/>
      </w:pPr>
      <w:r>
        <w:t>ABOUT THE PRO FOOTBALL HALL OF FAME</w:t>
      </w:r>
    </w:p>
    <w:p w14:paraId="1E088E7A" w14:textId="6EA880E9" w:rsidR="001E39F7" w:rsidRPr="001E39F7" w:rsidRDefault="001E39F7" w:rsidP="001E39F7">
      <w:pPr>
        <w:widowControl/>
        <w:autoSpaceDE/>
        <w:autoSpaceDN/>
        <w:spacing w:after="160" w:line="259" w:lineRule="auto"/>
        <w:rPr>
          <w:color w:val="000000"/>
          <w:sz w:val="18"/>
          <w:szCs w:val="18"/>
          <w:lang w:bidi="ar-SA"/>
        </w:rPr>
      </w:pPr>
      <w:r w:rsidRPr="001E39F7">
        <w:rPr>
          <w:color w:val="000000"/>
          <w:sz w:val="18"/>
          <w:szCs w:val="18"/>
          <w:lang w:bidi="ar-SA"/>
        </w:rPr>
        <w:t xml:space="preserve">Located in Canton, Ohio, the birthplace of the National Football League, the Pro Football Hall of Fame is a 501(c)(3) not-for-profit institution with the Mission to Honor the Heroes of the Game, </w:t>
      </w:r>
      <w:proofErr w:type="gramStart"/>
      <w:r w:rsidRPr="001E39F7">
        <w:rPr>
          <w:color w:val="000000"/>
          <w:sz w:val="18"/>
          <w:szCs w:val="18"/>
          <w:lang w:bidi="ar-SA"/>
        </w:rPr>
        <w:t>Preserve</w:t>
      </w:r>
      <w:proofErr w:type="gramEnd"/>
      <w:r w:rsidRPr="001E39F7">
        <w:rPr>
          <w:color w:val="000000"/>
          <w:sz w:val="18"/>
          <w:szCs w:val="18"/>
          <w:lang w:bidi="ar-SA"/>
        </w:rPr>
        <w:t xml:space="preserve"> its History, Promote its Values, &amp; Celebrate Excellence </w:t>
      </w:r>
      <w:r w:rsidR="009976C9">
        <w:rPr>
          <w:color w:val="000000"/>
          <w:sz w:val="18"/>
          <w:szCs w:val="18"/>
          <w:lang w:bidi="ar-SA"/>
        </w:rPr>
        <w:t>Together</w:t>
      </w:r>
      <w:r w:rsidRPr="001E39F7">
        <w:rPr>
          <w:color w:val="000000"/>
          <w:sz w:val="18"/>
          <w:szCs w:val="18"/>
          <w:lang w:bidi="ar-SA"/>
        </w:rPr>
        <w:t>.</w:t>
      </w:r>
    </w:p>
    <w:p w14:paraId="494EA820" w14:textId="77777777" w:rsidR="001E39F7" w:rsidRPr="001E39F7" w:rsidRDefault="001E39F7" w:rsidP="001E39F7">
      <w:pPr>
        <w:widowControl/>
        <w:autoSpaceDE/>
        <w:autoSpaceDN/>
        <w:spacing w:after="160" w:line="259" w:lineRule="auto"/>
        <w:rPr>
          <w:color w:val="000000"/>
          <w:sz w:val="18"/>
          <w:szCs w:val="18"/>
          <w:lang w:bidi="ar-SA"/>
        </w:rPr>
      </w:pPr>
      <w:r w:rsidRPr="001E39F7">
        <w:rPr>
          <w:color w:val="000000"/>
          <w:sz w:val="18"/>
          <w:szCs w:val="18"/>
          <w:lang w:bidi="ar-SA"/>
        </w:rPr>
        <w:t>The Pro Football Hall of Fame is accredited by the American Alliance of Museums. AAM accreditation is national recognition for the museum’s commitment to excellence and the highest professional standards of museum operation and public service.</w:t>
      </w:r>
    </w:p>
    <w:p w14:paraId="6994AA3D" w14:textId="4B7526E6" w:rsidR="001E39F7" w:rsidRPr="001E39F7" w:rsidRDefault="001E39F7" w:rsidP="001E39F7">
      <w:pPr>
        <w:widowControl/>
        <w:autoSpaceDE/>
        <w:autoSpaceDN/>
        <w:spacing w:after="160" w:line="259" w:lineRule="auto"/>
        <w:rPr>
          <w:color w:val="000000"/>
          <w:sz w:val="18"/>
          <w:szCs w:val="18"/>
          <w:lang w:bidi="ar-SA"/>
        </w:rPr>
      </w:pPr>
      <w:r w:rsidRPr="001E39F7">
        <w:rPr>
          <w:color w:val="000000"/>
          <w:sz w:val="18"/>
          <w:szCs w:val="18"/>
          <w:lang w:bidi="ar-SA"/>
        </w:rPr>
        <w:t>Hundreds of thousands of fans from across the globe travel to Canton annually to experience </w:t>
      </w:r>
      <w:r w:rsidR="009976C9">
        <w:rPr>
          <w:color w:val="000000"/>
          <w:sz w:val="18"/>
          <w:szCs w:val="18"/>
          <w:lang w:bidi="ar-SA"/>
        </w:rPr>
        <w:t xml:space="preserve">an inspirational, interactive museum that </w:t>
      </w:r>
      <w:r w:rsidRPr="001E39F7">
        <w:rPr>
          <w:color w:val="000000"/>
          <w:sz w:val="18"/>
          <w:szCs w:val="18"/>
          <w:lang w:bidi="ar-SA"/>
        </w:rPr>
        <w:t xml:space="preserve">chronicles America’s most popular sport. Fans can also enjoy the Hall of Fame Store at the Hall, and online at </w:t>
      </w:r>
      <w:hyperlink r:id="rId12">
        <w:r w:rsidRPr="001E39F7">
          <w:rPr>
            <w:color w:val="0563C1"/>
            <w:sz w:val="18"/>
            <w:szCs w:val="18"/>
            <w:u w:val="single"/>
            <w:lang w:bidi="ar-SA"/>
          </w:rPr>
          <w:t>www.profootballhof.com/store</w:t>
        </w:r>
      </w:hyperlink>
      <w:r w:rsidRPr="001E39F7">
        <w:rPr>
          <w:color w:val="000000"/>
          <w:sz w:val="18"/>
          <w:szCs w:val="18"/>
          <w:lang w:bidi="ar-SA"/>
        </w:rPr>
        <w:t>, for merchandise from all 32 NFL clubs plus the Hall of Fame. Proceeds from the Store support the Hall’s Mission. </w:t>
      </w:r>
      <w:r w:rsidRPr="001E39F7">
        <w:rPr>
          <w:b/>
          <w:bCs/>
          <w:color w:val="000000"/>
          <w:sz w:val="18"/>
          <w:szCs w:val="18"/>
          <w:lang w:bidi="ar-SA"/>
        </w:rPr>
        <w:t>Gridiron Glory Myrtle Beach</w:t>
      </w:r>
      <w:r w:rsidRPr="001E39F7">
        <w:rPr>
          <w:color w:val="000000"/>
          <w:sz w:val="18"/>
          <w:szCs w:val="18"/>
          <w:lang w:bidi="ar-SA"/>
        </w:rPr>
        <w:t xml:space="preserve"> opened in South Carolina this summer, giving fans another opportunity to experience “The Best of the Pro Football Hall of Fame.” For more information, go to </w:t>
      </w:r>
      <w:hyperlink r:id="rId13" w:history="1">
        <w:r w:rsidRPr="001E39F7">
          <w:rPr>
            <w:color w:val="0563C1"/>
            <w:sz w:val="18"/>
            <w:szCs w:val="18"/>
            <w:u w:val="single"/>
            <w:lang w:bidi="ar-SA"/>
          </w:rPr>
          <w:t>HOFMyrtleBeach.com</w:t>
        </w:r>
      </w:hyperlink>
      <w:r w:rsidRPr="001E39F7">
        <w:rPr>
          <w:color w:val="000000"/>
          <w:sz w:val="18"/>
          <w:szCs w:val="18"/>
          <w:lang w:bidi="ar-SA"/>
        </w:rPr>
        <w:t>.</w:t>
      </w:r>
    </w:p>
    <w:p w14:paraId="0753E578" w14:textId="2B447013" w:rsidR="001E39F7" w:rsidRDefault="001E39F7" w:rsidP="001E39F7">
      <w:pPr>
        <w:widowControl/>
        <w:autoSpaceDE/>
        <w:autoSpaceDN/>
        <w:spacing w:after="160" w:line="259" w:lineRule="auto"/>
        <w:rPr>
          <w:color w:val="000000"/>
          <w:sz w:val="18"/>
          <w:szCs w:val="18"/>
          <w:lang w:bidi="ar-SA"/>
        </w:rPr>
      </w:pPr>
      <w:r w:rsidRPr="001E39F7">
        <w:rPr>
          <w:color w:val="000000"/>
          <w:sz w:val="18"/>
          <w:szCs w:val="18"/>
          <w:lang w:bidi="ar-SA"/>
        </w:rPr>
        <w:t>Construction on Hall of Fame Village Powered by Johnson Controls, a mixed-use development project, is under way in Canton to transform the Hall of Fame’s campus.</w:t>
      </w:r>
    </w:p>
    <w:p w14:paraId="7B8C6270" w14:textId="53A96536" w:rsidR="002B3BC7" w:rsidRDefault="002B3BC7" w:rsidP="001E39F7">
      <w:pPr>
        <w:widowControl/>
        <w:autoSpaceDE/>
        <w:autoSpaceDN/>
        <w:spacing w:after="160" w:line="259" w:lineRule="auto"/>
        <w:rPr>
          <w:color w:val="000000"/>
          <w:sz w:val="18"/>
          <w:szCs w:val="18"/>
          <w:lang w:bidi="ar-SA"/>
        </w:rPr>
      </w:pPr>
    </w:p>
    <w:p w14:paraId="51AE97E0" w14:textId="1EC4D9FA" w:rsidR="002B3BC7" w:rsidRPr="002B3BC7" w:rsidRDefault="002B3BC7" w:rsidP="002B3BC7">
      <w:pPr>
        <w:widowControl/>
        <w:autoSpaceDE/>
        <w:autoSpaceDN/>
        <w:spacing w:line="259" w:lineRule="auto"/>
        <w:rPr>
          <w:b/>
          <w:bCs/>
          <w:color w:val="000000"/>
          <w:sz w:val="24"/>
          <w:szCs w:val="24"/>
          <w:lang w:bidi="ar-SA"/>
        </w:rPr>
      </w:pPr>
      <w:r w:rsidRPr="002B3BC7">
        <w:rPr>
          <w:b/>
          <w:bCs/>
          <w:color w:val="000000"/>
          <w:sz w:val="24"/>
          <w:szCs w:val="24"/>
          <w:lang w:bidi="ar-SA"/>
        </w:rPr>
        <w:t>ABOUT HALL OF FAME HEALTH</w:t>
      </w:r>
    </w:p>
    <w:p w14:paraId="320552A7" w14:textId="77777777" w:rsidR="002B3BC7" w:rsidRPr="002B3BC7" w:rsidRDefault="002B3BC7" w:rsidP="002B3BC7">
      <w:pPr>
        <w:widowControl/>
        <w:autoSpaceDE/>
        <w:autoSpaceDN/>
        <w:spacing w:after="160" w:line="259" w:lineRule="auto"/>
        <w:rPr>
          <w:color w:val="000000"/>
          <w:sz w:val="18"/>
          <w:szCs w:val="18"/>
          <w:lang w:bidi="ar-SA"/>
        </w:rPr>
      </w:pPr>
      <w:r w:rsidRPr="002B3BC7">
        <w:rPr>
          <w:color w:val="000000"/>
          <w:sz w:val="18"/>
          <w:szCs w:val="18"/>
          <w:lang w:bidi="ar-SA"/>
        </w:rPr>
        <w:t xml:space="preserve">Hall of Fame Health is an affiliate of the Pro Football Hall of Fame. Its mission is to provide former professional football players and their families with concierge-level access to world-class resources for all aspects of the health care system, from obtaining health insurance and other benefits, to navigating to the best doctors and health systems, and including resources in behavioral health across the various levels of care, including a crisis help line. While serving its football community, it also aims to impact communities across the country. More information can be found </w:t>
      </w:r>
      <w:hyperlink r:id="rId14" w:history="1">
        <w:r w:rsidRPr="002B3BC7">
          <w:rPr>
            <w:rStyle w:val="Hyperlink"/>
            <w:sz w:val="18"/>
            <w:szCs w:val="18"/>
            <w:lang w:bidi="ar-SA"/>
          </w:rPr>
          <w:t>www.hofhealth.com</w:t>
        </w:r>
      </w:hyperlink>
      <w:r w:rsidRPr="002B3BC7">
        <w:rPr>
          <w:color w:val="000000"/>
          <w:sz w:val="18"/>
          <w:szCs w:val="18"/>
          <w:lang w:bidi="ar-SA"/>
        </w:rPr>
        <w:t xml:space="preserve">. </w:t>
      </w:r>
    </w:p>
    <w:p w14:paraId="45F5FF29" w14:textId="77777777" w:rsidR="00573EB0" w:rsidRDefault="00573EB0" w:rsidP="0048697B">
      <w:pPr>
        <w:pStyle w:val="Heading2"/>
        <w:ind w:left="0"/>
      </w:pPr>
    </w:p>
    <w:p w14:paraId="2F2638E2" w14:textId="77777777" w:rsidR="00573EB0" w:rsidRDefault="00573EB0" w:rsidP="0048697B">
      <w:pPr>
        <w:pStyle w:val="Heading2"/>
        <w:ind w:left="0"/>
        <w:rPr>
          <w:b w:val="0"/>
          <w:bCs w:val="0"/>
          <w:sz w:val="20"/>
        </w:rPr>
      </w:pPr>
    </w:p>
    <w:p w14:paraId="174D3B8D" w14:textId="77777777" w:rsidR="007014FE" w:rsidRPr="002F6D08" w:rsidRDefault="007014FE" w:rsidP="007014FE">
      <w:pPr>
        <w:jc w:val="center"/>
        <w:rPr>
          <w:rFonts w:ascii="Calibri" w:hAnsi="Calibri" w:cs="Calibri"/>
          <w:color w:val="000000"/>
          <w:sz w:val="18"/>
          <w:szCs w:val="18"/>
        </w:rPr>
      </w:pPr>
      <w:r w:rsidRPr="00997204">
        <w:rPr>
          <w:sz w:val="28"/>
          <w:szCs w:val="28"/>
        </w:rPr>
        <w:t>@ProFootballHOF</w:t>
      </w:r>
      <w:r>
        <w:br/>
      </w:r>
      <w:r w:rsidRPr="00244378">
        <w:t xml:space="preserve"> </w:t>
      </w:r>
      <w:r w:rsidRPr="00244378">
        <w:rPr>
          <w:noProof/>
        </w:rPr>
        <w:drawing>
          <wp:inline distT="0" distB="0" distL="0" distR="0" wp14:anchorId="5443B75C" wp14:editId="44DE16B1">
            <wp:extent cx="139700" cy="139700"/>
            <wp:effectExtent l="0" t="0" r="0" b="0"/>
            <wp:docPr id="6" name="Picture 6" descr="f_logo">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_logo"/>
                    <pic:cNvPicPr>
                      <a:picLocks noChangeAspect="1" noChangeArrowheads="1"/>
                    </pic:cNvPicPr>
                  </pic:nvPicPr>
                  <pic:blipFill>
                    <a:blip r:embed="rId16" cstate="screen">
                      <a:extLst>
                        <a:ext uri="{28A0092B-C50C-407E-A947-70E740481C1C}">
                          <a14:useLocalDpi xmlns:a14="http://schemas.microsoft.com/office/drawing/2010/main"/>
                        </a:ext>
                      </a:extLst>
                    </a:blip>
                    <a:srcRect/>
                    <a:stretch>
                      <a:fillRect/>
                    </a:stretch>
                  </pic:blipFill>
                  <pic:spPr bwMode="auto">
                    <a:xfrm>
                      <a:off x="0" y="0"/>
                      <a:ext cx="139700" cy="139700"/>
                    </a:xfrm>
                    <a:prstGeom prst="rect">
                      <a:avLst/>
                    </a:prstGeom>
                    <a:noFill/>
                    <a:ln>
                      <a:noFill/>
                    </a:ln>
                  </pic:spPr>
                </pic:pic>
              </a:graphicData>
            </a:graphic>
          </wp:inline>
        </w:drawing>
      </w:r>
      <w:r w:rsidRPr="00244378">
        <w:t xml:space="preserve"> </w:t>
      </w:r>
      <w:r w:rsidRPr="00244378">
        <w:rPr>
          <w:noProof/>
        </w:rPr>
        <w:drawing>
          <wp:inline distT="0" distB="0" distL="0" distR="0" wp14:anchorId="17196F14" wp14:editId="45C6FF86">
            <wp:extent cx="139700" cy="139700"/>
            <wp:effectExtent l="0" t="0" r="0" b="0"/>
            <wp:docPr id="7" name="Picture 7" descr="twitter-bird-white-on-blue">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witter-bird-white-on-blue"/>
                    <pic:cNvPicPr>
                      <a:picLocks noChangeAspect="1" noChangeArrowheads="1"/>
                    </pic:cNvPicPr>
                  </pic:nvPicPr>
                  <pic:blipFill>
                    <a:blip r:embed="rId18" cstate="screen">
                      <a:extLst>
                        <a:ext uri="{28A0092B-C50C-407E-A947-70E740481C1C}">
                          <a14:useLocalDpi xmlns:a14="http://schemas.microsoft.com/office/drawing/2010/main"/>
                        </a:ext>
                      </a:extLst>
                    </a:blip>
                    <a:srcRect/>
                    <a:stretch>
                      <a:fillRect/>
                    </a:stretch>
                  </pic:blipFill>
                  <pic:spPr bwMode="auto">
                    <a:xfrm>
                      <a:off x="0" y="0"/>
                      <a:ext cx="139700" cy="139700"/>
                    </a:xfrm>
                    <a:prstGeom prst="rect">
                      <a:avLst/>
                    </a:prstGeom>
                    <a:noFill/>
                    <a:ln>
                      <a:noFill/>
                    </a:ln>
                  </pic:spPr>
                </pic:pic>
              </a:graphicData>
            </a:graphic>
          </wp:inline>
        </w:drawing>
      </w:r>
      <w:r w:rsidRPr="00244378">
        <w:t xml:space="preserve"> </w:t>
      </w:r>
      <w:r w:rsidRPr="00244378">
        <w:rPr>
          <w:noProof/>
        </w:rPr>
        <w:drawing>
          <wp:inline distT="0" distB="0" distL="0" distR="0" wp14:anchorId="7E45866D" wp14:editId="4C430021">
            <wp:extent cx="139700" cy="139700"/>
            <wp:effectExtent l="0" t="0" r="0" b="0"/>
            <wp:docPr id="10" name="Picture 10" descr="Instagram_Icon_Small">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nstagram_Icon_Small"/>
                    <pic:cNvPicPr>
                      <a:picLocks noChangeAspect="1" noChangeArrowheads="1"/>
                    </pic:cNvPicPr>
                  </pic:nvPicPr>
                  <pic:blipFill>
                    <a:blip r:embed="rId20" cstate="screen">
                      <a:extLst>
                        <a:ext uri="{28A0092B-C50C-407E-A947-70E740481C1C}">
                          <a14:useLocalDpi xmlns:a14="http://schemas.microsoft.com/office/drawing/2010/main"/>
                        </a:ext>
                      </a:extLst>
                    </a:blip>
                    <a:srcRect/>
                    <a:stretch>
                      <a:fillRect/>
                    </a:stretch>
                  </pic:blipFill>
                  <pic:spPr bwMode="auto">
                    <a:xfrm>
                      <a:off x="0" y="0"/>
                      <a:ext cx="141280" cy="141280"/>
                    </a:xfrm>
                    <a:prstGeom prst="rect">
                      <a:avLst/>
                    </a:prstGeom>
                    <a:noFill/>
                    <a:ln>
                      <a:noFill/>
                    </a:ln>
                  </pic:spPr>
                </pic:pic>
              </a:graphicData>
            </a:graphic>
          </wp:inline>
        </w:drawing>
      </w:r>
      <w:r w:rsidRPr="00244378">
        <w:t xml:space="preserve"> </w:t>
      </w:r>
      <w:r w:rsidRPr="00244378">
        <w:rPr>
          <w:noProof/>
        </w:rPr>
        <w:drawing>
          <wp:inline distT="0" distB="0" distL="0" distR="0" wp14:anchorId="4168C7A2" wp14:editId="6BBF5CED">
            <wp:extent cx="368300" cy="139700"/>
            <wp:effectExtent l="0" t="0" r="0" b="0"/>
            <wp:docPr id="11" name="Picture 11" descr="youtube_logo_standard_againstwhite">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youtube_logo_standard_againstwhite"/>
                    <pic:cNvPicPr>
                      <a:picLocks noChangeAspect="1" noChangeArrowheads="1"/>
                    </pic:cNvPicPr>
                  </pic:nvPicPr>
                  <pic:blipFill>
                    <a:blip r:embed="rId22" cstate="screen">
                      <a:extLst>
                        <a:ext uri="{28A0092B-C50C-407E-A947-70E740481C1C}">
                          <a14:useLocalDpi xmlns:a14="http://schemas.microsoft.com/office/drawing/2010/main"/>
                        </a:ext>
                      </a:extLst>
                    </a:blip>
                    <a:srcRect/>
                    <a:stretch>
                      <a:fillRect/>
                    </a:stretch>
                  </pic:blipFill>
                  <pic:spPr bwMode="auto">
                    <a:xfrm>
                      <a:off x="0" y="0"/>
                      <a:ext cx="368300" cy="139700"/>
                    </a:xfrm>
                    <a:prstGeom prst="rect">
                      <a:avLst/>
                    </a:prstGeom>
                    <a:noFill/>
                    <a:ln>
                      <a:noFill/>
                    </a:ln>
                  </pic:spPr>
                </pic:pic>
              </a:graphicData>
            </a:graphic>
          </wp:inline>
        </w:drawing>
      </w:r>
    </w:p>
    <w:p w14:paraId="08F258C2" w14:textId="77777777" w:rsidR="007014FE" w:rsidRPr="002F6D08" w:rsidRDefault="007014FE" w:rsidP="007014FE">
      <w:pPr>
        <w:rPr>
          <w:rFonts w:ascii="Calibri" w:hAnsi="Calibri" w:cs="Calibri"/>
          <w:color w:val="000000"/>
          <w:sz w:val="18"/>
          <w:szCs w:val="18"/>
        </w:rPr>
      </w:pPr>
    </w:p>
    <w:p w14:paraId="0D586EC0" w14:textId="1EF0CF4B" w:rsidR="008E39DF" w:rsidRDefault="008E39DF" w:rsidP="007014FE">
      <w:pPr>
        <w:pStyle w:val="Heading1"/>
      </w:pPr>
    </w:p>
    <w:sectPr w:rsidR="008E39DF" w:rsidSect="00CC27D1">
      <w:footerReference w:type="default" r:id="rId23"/>
      <w:pgSz w:w="12240" w:h="15840"/>
      <w:pgMar w:top="720" w:right="720" w:bottom="1008" w:left="720" w:header="0" w:footer="6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62FF7" w14:textId="77777777" w:rsidR="00E3136A" w:rsidRDefault="00E3136A">
      <w:r>
        <w:separator/>
      </w:r>
    </w:p>
  </w:endnote>
  <w:endnote w:type="continuationSeparator" w:id="0">
    <w:p w14:paraId="0D1C2D82" w14:textId="77777777" w:rsidR="00E3136A" w:rsidRDefault="00E31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88EEA" w14:textId="77777777" w:rsidR="008E39DF" w:rsidRDefault="00A85A3F">
    <w:pPr>
      <w:pStyle w:val="BodyText"/>
      <w:spacing w:line="14" w:lineRule="auto"/>
      <w:rPr>
        <w:sz w:val="20"/>
      </w:rPr>
    </w:pPr>
    <w:r>
      <w:rPr>
        <w:noProof/>
      </w:rPr>
      <w:drawing>
        <wp:anchor distT="0" distB="0" distL="0" distR="0" simplePos="0" relativeHeight="251556864" behindDoc="1" locked="0" layoutInCell="1" allowOverlap="1" wp14:anchorId="4DF20F8A" wp14:editId="5A4B0E27">
          <wp:simplePos x="0" y="0"/>
          <wp:positionH relativeFrom="page">
            <wp:posOffset>685800</wp:posOffset>
          </wp:positionH>
          <wp:positionV relativeFrom="page">
            <wp:posOffset>9498520</wp:posOffset>
          </wp:positionV>
          <wp:extent cx="6387973" cy="97154"/>
          <wp:effectExtent l="0" t="0" r="0" b="0"/>
          <wp:wrapNone/>
          <wp:docPr id="20"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6387973" cy="97154"/>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03CC1" w14:textId="77777777" w:rsidR="00E3136A" w:rsidRDefault="00E3136A">
      <w:r>
        <w:separator/>
      </w:r>
    </w:p>
  </w:footnote>
  <w:footnote w:type="continuationSeparator" w:id="0">
    <w:p w14:paraId="73CC2B6A" w14:textId="77777777" w:rsidR="00E3136A" w:rsidRDefault="00E313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F409D4"/>
    <w:multiLevelType w:val="hybridMultilevel"/>
    <w:tmpl w:val="6B9CD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9DF"/>
    <w:rsid w:val="00024BB2"/>
    <w:rsid w:val="00052CA5"/>
    <w:rsid w:val="00076B75"/>
    <w:rsid w:val="0008125B"/>
    <w:rsid w:val="000A5416"/>
    <w:rsid w:val="000D1654"/>
    <w:rsid w:val="00121B10"/>
    <w:rsid w:val="00127F06"/>
    <w:rsid w:val="00152796"/>
    <w:rsid w:val="00156F19"/>
    <w:rsid w:val="001A23EC"/>
    <w:rsid w:val="001E1A33"/>
    <w:rsid w:val="001E39F7"/>
    <w:rsid w:val="001F7134"/>
    <w:rsid w:val="002047BB"/>
    <w:rsid w:val="00270DDC"/>
    <w:rsid w:val="00273976"/>
    <w:rsid w:val="002B3BC7"/>
    <w:rsid w:val="002E7A6F"/>
    <w:rsid w:val="00320132"/>
    <w:rsid w:val="00336DBC"/>
    <w:rsid w:val="00361EE0"/>
    <w:rsid w:val="003C2645"/>
    <w:rsid w:val="003C35BC"/>
    <w:rsid w:val="004025C8"/>
    <w:rsid w:val="0040571E"/>
    <w:rsid w:val="0048697B"/>
    <w:rsid w:val="004A2FA7"/>
    <w:rsid w:val="004A440F"/>
    <w:rsid w:val="004C6B46"/>
    <w:rsid w:val="004F77BD"/>
    <w:rsid w:val="00501256"/>
    <w:rsid w:val="0053086F"/>
    <w:rsid w:val="00570132"/>
    <w:rsid w:val="00573EB0"/>
    <w:rsid w:val="005F58B1"/>
    <w:rsid w:val="005F6120"/>
    <w:rsid w:val="006445AE"/>
    <w:rsid w:val="00650B41"/>
    <w:rsid w:val="007014FE"/>
    <w:rsid w:val="00726A77"/>
    <w:rsid w:val="007274D0"/>
    <w:rsid w:val="007541CC"/>
    <w:rsid w:val="00757CD1"/>
    <w:rsid w:val="007701C9"/>
    <w:rsid w:val="00773DF4"/>
    <w:rsid w:val="00825143"/>
    <w:rsid w:val="00855AAE"/>
    <w:rsid w:val="00880E73"/>
    <w:rsid w:val="008B7362"/>
    <w:rsid w:val="008C03AC"/>
    <w:rsid w:val="008E39DF"/>
    <w:rsid w:val="00923AF2"/>
    <w:rsid w:val="00972D2C"/>
    <w:rsid w:val="00975227"/>
    <w:rsid w:val="00981095"/>
    <w:rsid w:val="00995A4F"/>
    <w:rsid w:val="009976C9"/>
    <w:rsid w:val="009A1328"/>
    <w:rsid w:val="009D1BC0"/>
    <w:rsid w:val="009D7F56"/>
    <w:rsid w:val="009F2FF7"/>
    <w:rsid w:val="00A12BC5"/>
    <w:rsid w:val="00A22DF0"/>
    <w:rsid w:val="00A526CF"/>
    <w:rsid w:val="00A573C1"/>
    <w:rsid w:val="00A82F03"/>
    <w:rsid w:val="00A85A3F"/>
    <w:rsid w:val="00AB0927"/>
    <w:rsid w:val="00AD1D3C"/>
    <w:rsid w:val="00AD3F12"/>
    <w:rsid w:val="00B2221F"/>
    <w:rsid w:val="00B25828"/>
    <w:rsid w:val="00B4154A"/>
    <w:rsid w:val="00B4623B"/>
    <w:rsid w:val="00BD1BF6"/>
    <w:rsid w:val="00BF739F"/>
    <w:rsid w:val="00C015A8"/>
    <w:rsid w:val="00C022D8"/>
    <w:rsid w:val="00C964C7"/>
    <w:rsid w:val="00CB3BE6"/>
    <w:rsid w:val="00CB4BE7"/>
    <w:rsid w:val="00CC27D1"/>
    <w:rsid w:val="00D42B94"/>
    <w:rsid w:val="00D459A8"/>
    <w:rsid w:val="00D633C1"/>
    <w:rsid w:val="00DE10B8"/>
    <w:rsid w:val="00DF0075"/>
    <w:rsid w:val="00E3136A"/>
    <w:rsid w:val="00E57E99"/>
    <w:rsid w:val="00E85A47"/>
    <w:rsid w:val="00EB10E3"/>
    <w:rsid w:val="00EE314F"/>
    <w:rsid w:val="00F05FE3"/>
    <w:rsid w:val="00F167AE"/>
    <w:rsid w:val="00F81266"/>
    <w:rsid w:val="00F93EBC"/>
    <w:rsid w:val="00FD382E"/>
    <w:rsid w:val="00FD64D6"/>
    <w:rsid w:val="00FE75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E5362"/>
  <w15:docId w15:val="{FB73CFDA-00F8-43DB-B8AF-3E90DBC51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lang w:bidi="en-US"/>
    </w:rPr>
  </w:style>
  <w:style w:type="paragraph" w:styleId="Heading1">
    <w:name w:val="heading 1"/>
    <w:basedOn w:val="Normal"/>
    <w:uiPriority w:val="9"/>
    <w:qFormat/>
    <w:pPr>
      <w:ind w:left="38"/>
      <w:jc w:val="center"/>
      <w:outlineLvl w:val="0"/>
    </w:pPr>
    <w:rPr>
      <w:sz w:val="28"/>
      <w:szCs w:val="28"/>
    </w:rPr>
  </w:style>
  <w:style w:type="paragraph" w:styleId="Heading2">
    <w:name w:val="heading 2"/>
    <w:basedOn w:val="Normal"/>
    <w:uiPriority w:val="9"/>
    <w:unhideWhenUsed/>
    <w:qFormat/>
    <w:pPr>
      <w:ind w:left="16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B2221F"/>
    <w:rPr>
      <w:color w:val="0000FF" w:themeColor="hyperlink"/>
      <w:u w:val="single"/>
    </w:rPr>
  </w:style>
  <w:style w:type="character" w:styleId="UnresolvedMention">
    <w:name w:val="Unresolved Mention"/>
    <w:basedOn w:val="DefaultParagraphFont"/>
    <w:uiPriority w:val="99"/>
    <w:semiHidden/>
    <w:unhideWhenUsed/>
    <w:rsid w:val="00B2221F"/>
    <w:rPr>
      <w:color w:val="605E5C"/>
      <w:shd w:val="clear" w:color="auto" w:fill="E1DFDD"/>
    </w:rPr>
  </w:style>
  <w:style w:type="paragraph" w:styleId="BalloonText">
    <w:name w:val="Balloon Text"/>
    <w:basedOn w:val="Normal"/>
    <w:link w:val="BalloonTextChar"/>
    <w:uiPriority w:val="99"/>
    <w:semiHidden/>
    <w:unhideWhenUsed/>
    <w:rsid w:val="00B2221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2221F"/>
    <w:rPr>
      <w:rFonts w:ascii="Times New Roman" w:eastAsia="Tahoma" w:hAnsi="Times New Roman" w:cs="Times New Roman"/>
      <w:sz w:val="18"/>
      <w:szCs w:val="18"/>
      <w:lang w:bidi="en-US"/>
    </w:rPr>
  </w:style>
  <w:style w:type="table" w:styleId="TableGrid">
    <w:name w:val="Table Grid"/>
    <w:basedOn w:val="TableNormal"/>
    <w:uiPriority w:val="59"/>
    <w:rsid w:val="002E7A6F"/>
    <w:pPr>
      <w:widowControl/>
      <w:autoSpaceDE/>
      <w:autoSpaceDN/>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uiPriority w:val="99"/>
    <w:semiHidden/>
    <w:rsid w:val="00BF739F"/>
    <w:rPr>
      <w:sz w:val="16"/>
      <w:szCs w:val="16"/>
    </w:rPr>
  </w:style>
  <w:style w:type="paragraph" w:styleId="CommentText">
    <w:name w:val="annotation text"/>
    <w:basedOn w:val="Normal"/>
    <w:link w:val="CommentTextChar"/>
    <w:semiHidden/>
    <w:rsid w:val="00BF739F"/>
    <w:pPr>
      <w:widowControl/>
      <w:autoSpaceDE/>
      <w:autoSpaceDN/>
    </w:pPr>
    <w:rPr>
      <w:rFonts w:ascii="Times New Roman" w:eastAsia="Times New Roman" w:hAnsi="Times New Roman" w:cs="Times New Roman"/>
      <w:sz w:val="20"/>
      <w:szCs w:val="20"/>
      <w:lang w:bidi="ar-SA"/>
    </w:rPr>
  </w:style>
  <w:style w:type="character" w:customStyle="1" w:styleId="CommentTextChar">
    <w:name w:val="Comment Text Char"/>
    <w:basedOn w:val="DefaultParagraphFont"/>
    <w:link w:val="CommentText"/>
    <w:semiHidden/>
    <w:rsid w:val="00BF739F"/>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F05FE3"/>
    <w:pPr>
      <w:tabs>
        <w:tab w:val="center" w:pos="4680"/>
        <w:tab w:val="right" w:pos="9360"/>
      </w:tabs>
    </w:pPr>
  </w:style>
  <w:style w:type="character" w:customStyle="1" w:styleId="HeaderChar">
    <w:name w:val="Header Char"/>
    <w:basedOn w:val="DefaultParagraphFont"/>
    <w:link w:val="Header"/>
    <w:uiPriority w:val="99"/>
    <w:rsid w:val="00F05FE3"/>
    <w:rPr>
      <w:rFonts w:ascii="Tahoma" w:eastAsia="Tahoma" w:hAnsi="Tahoma" w:cs="Tahoma"/>
      <w:lang w:bidi="en-US"/>
    </w:rPr>
  </w:style>
  <w:style w:type="paragraph" w:styleId="Footer">
    <w:name w:val="footer"/>
    <w:basedOn w:val="Normal"/>
    <w:link w:val="FooterChar"/>
    <w:uiPriority w:val="99"/>
    <w:unhideWhenUsed/>
    <w:rsid w:val="00F05FE3"/>
    <w:pPr>
      <w:tabs>
        <w:tab w:val="center" w:pos="4680"/>
        <w:tab w:val="right" w:pos="9360"/>
      </w:tabs>
    </w:pPr>
  </w:style>
  <w:style w:type="character" w:customStyle="1" w:styleId="FooterChar">
    <w:name w:val="Footer Char"/>
    <w:basedOn w:val="DefaultParagraphFont"/>
    <w:link w:val="Footer"/>
    <w:uiPriority w:val="99"/>
    <w:rsid w:val="00F05FE3"/>
    <w:rPr>
      <w:rFonts w:ascii="Tahoma" w:eastAsia="Tahoma" w:hAnsi="Tahoma" w:cs="Tahoma"/>
      <w:lang w:bidi="en-US"/>
    </w:rPr>
  </w:style>
  <w:style w:type="character" w:styleId="FollowedHyperlink">
    <w:name w:val="FollowedHyperlink"/>
    <w:basedOn w:val="DefaultParagraphFont"/>
    <w:uiPriority w:val="99"/>
    <w:semiHidden/>
    <w:unhideWhenUsed/>
    <w:rsid w:val="00A12BC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4223">
      <w:bodyDiv w:val="1"/>
      <w:marLeft w:val="0"/>
      <w:marRight w:val="0"/>
      <w:marTop w:val="0"/>
      <w:marBottom w:val="0"/>
      <w:divBdr>
        <w:top w:val="none" w:sz="0" w:space="0" w:color="auto"/>
        <w:left w:val="none" w:sz="0" w:space="0" w:color="auto"/>
        <w:bottom w:val="none" w:sz="0" w:space="0" w:color="auto"/>
        <w:right w:val="none" w:sz="0" w:space="0" w:color="auto"/>
      </w:divBdr>
    </w:div>
    <w:div w:id="371465973">
      <w:bodyDiv w:val="1"/>
      <w:marLeft w:val="0"/>
      <w:marRight w:val="0"/>
      <w:marTop w:val="0"/>
      <w:marBottom w:val="0"/>
      <w:divBdr>
        <w:top w:val="none" w:sz="0" w:space="0" w:color="auto"/>
        <w:left w:val="none" w:sz="0" w:space="0" w:color="auto"/>
        <w:bottom w:val="none" w:sz="0" w:space="0" w:color="auto"/>
        <w:right w:val="none" w:sz="0" w:space="0" w:color="auto"/>
      </w:divBdr>
    </w:div>
    <w:div w:id="417480865">
      <w:bodyDiv w:val="1"/>
      <w:marLeft w:val="0"/>
      <w:marRight w:val="0"/>
      <w:marTop w:val="0"/>
      <w:marBottom w:val="0"/>
      <w:divBdr>
        <w:top w:val="none" w:sz="0" w:space="0" w:color="auto"/>
        <w:left w:val="none" w:sz="0" w:space="0" w:color="auto"/>
        <w:bottom w:val="none" w:sz="0" w:space="0" w:color="auto"/>
        <w:right w:val="none" w:sz="0" w:space="0" w:color="auto"/>
      </w:divBdr>
      <w:divsChild>
        <w:div w:id="17217099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6505830">
              <w:marLeft w:val="0"/>
              <w:marRight w:val="0"/>
              <w:marTop w:val="0"/>
              <w:marBottom w:val="0"/>
              <w:divBdr>
                <w:top w:val="none" w:sz="0" w:space="0" w:color="auto"/>
                <w:left w:val="none" w:sz="0" w:space="0" w:color="auto"/>
                <w:bottom w:val="none" w:sz="0" w:space="0" w:color="auto"/>
                <w:right w:val="none" w:sz="0" w:space="0" w:color="auto"/>
              </w:divBdr>
              <w:divsChild>
                <w:div w:id="1305112882">
                  <w:marLeft w:val="0"/>
                  <w:marRight w:val="0"/>
                  <w:marTop w:val="0"/>
                  <w:marBottom w:val="0"/>
                  <w:divBdr>
                    <w:top w:val="none" w:sz="0" w:space="0" w:color="auto"/>
                    <w:left w:val="none" w:sz="0" w:space="0" w:color="auto"/>
                    <w:bottom w:val="none" w:sz="0" w:space="0" w:color="auto"/>
                    <w:right w:val="none" w:sz="0" w:space="0" w:color="auto"/>
                  </w:divBdr>
                  <w:divsChild>
                    <w:div w:id="2852407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7923319">
                          <w:marLeft w:val="0"/>
                          <w:marRight w:val="0"/>
                          <w:marTop w:val="0"/>
                          <w:marBottom w:val="0"/>
                          <w:divBdr>
                            <w:top w:val="none" w:sz="0" w:space="0" w:color="auto"/>
                            <w:left w:val="none" w:sz="0" w:space="0" w:color="auto"/>
                            <w:bottom w:val="none" w:sz="0" w:space="0" w:color="auto"/>
                            <w:right w:val="none" w:sz="0" w:space="0" w:color="auto"/>
                          </w:divBdr>
                          <w:divsChild>
                            <w:div w:id="1976639055">
                              <w:marLeft w:val="0"/>
                              <w:marRight w:val="0"/>
                              <w:marTop w:val="0"/>
                              <w:marBottom w:val="0"/>
                              <w:divBdr>
                                <w:top w:val="none" w:sz="0" w:space="0" w:color="auto"/>
                                <w:left w:val="none" w:sz="0" w:space="0" w:color="auto"/>
                                <w:bottom w:val="none" w:sz="0" w:space="0" w:color="auto"/>
                                <w:right w:val="none" w:sz="0" w:space="0" w:color="auto"/>
                              </w:divBdr>
                            </w:div>
                            <w:div w:id="1147091793">
                              <w:marLeft w:val="0"/>
                              <w:marRight w:val="0"/>
                              <w:marTop w:val="0"/>
                              <w:marBottom w:val="0"/>
                              <w:divBdr>
                                <w:top w:val="none" w:sz="0" w:space="0" w:color="auto"/>
                                <w:left w:val="none" w:sz="0" w:space="0" w:color="auto"/>
                                <w:bottom w:val="none" w:sz="0" w:space="0" w:color="auto"/>
                                <w:right w:val="none" w:sz="0" w:space="0" w:color="auto"/>
                              </w:divBdr>
                            </w:div>
                            <w:div w:id="844782998">
                              <w:marLeft w:val="0"/>
                              <w:marRight w:val="0"/>
                              <w:marTop w:val="0"/>
                              <w:marBottom w:val="0"/>
                              <w:divBdr>
                                <w:top w:val="none" w:sz="0" w:space="0" w:color="auto"/>
                                <w:left w:val="none" w:sz="0" w:space="0" w:color="auto"/>
                                <w:bottom w:val="none" w:sz="0" w:space="0" w:color="auto"/>
                                <w:right w:val="none" w:sz="0" w:space="0" w:color="auto"/>
                              </w:divBdr>
                            </w:div>
                            <w:div w:id="1629974911">
                              <w:marLeft w:val="0"/>
                              <w:marRight w:val="0"/>
                              <w:marTop w:val="0"/>
                              <w:marBottom w:val="0"/>
                              <w:divBdr>
                                <w:top w:val="none" w:sz="0" w:space="0" w:color="auto"/>
                                <w:left w:val="none" w:sz="0" w:space="0" w:color="auto"/>
                                <w:bottom w:val="none" w:sz="0" w:space="0" w:color="auto"/>
                                <w:right w:val="none" w:sz="0" w:space="0" w:color="auto"/>
                              </w:divBdr>
                            </w:div>
                            <w:div w:id="944270788">
                              <w:marLeft w:val="0"/>
                              <w:marRight w:val="0"/>
                              <w:marTop w:val="0"/>
                              <w:marBottom w:val="0"/>
                              <w:divBdr>
                                <w:top w:val="none" w:sz="0" w:space="0" w:color="auto"/>
                                <w:left w:val="none" w:sz="0" w:space="0" w:color="auto"/>
                                <w:bottom w:val="none" w:sz="0" w:space="0" w:color="auto"/>
                                <w:right w:val="none" w:sz="0" w:space="0" w:color="auto"/>
                              </w:divBdr>
                            </w:div>
                            <w:div w:id="590818970">
                              <w:marLeft w:val="0"/>
                              <w:marRight w:val="0"/>
                              <w:marTop w:val="0"/>
                              <w:marBottom w:val="0"/>
                              <w:divBdr>
                                <w:top w:val="none" w:sz="0" w:space="0" w:color="auto"/>
                                <w:left w:val="none" w:sz="0" w:space="0" w:color="auto"/>
                                <w:bottom w:val="none" w:sz="0" w:space="0" w:color="auto"/>
                                <w:right w:val="none" w:sz="0" w:space="0" w:color="auto"/>
                              </w:divBdr>
                            </w:div>
                            <w:div w:id="182026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2770627">
      <w:bodyDiv w:val="1"/>
      <w:marLeft w:val="0"/>
      <w:marRight w:val="0"/>
      <w:marTop w:val="0"/>
      <w:marBottom w:val="0"/>
      <w:divBdr>
        <w:top w:val="none" w:sz="0" w:space="0" w:color="auto"/>
        <w:left w:val="none" w:sz="0" w:space="0" w:color="auto"/>
        <w:bottom w:val="none" w:sz="0" w:space="0" w:color="auto"/>
        <w:right w:val="none" w:sz="0" w:space="0" w:color="auto"/>
      </w:divBdr>
    </w:div>
    <w:div w:id="1487355358">
      <w:bodyDiv w:val="1"/>
      <w:marLeft w:val="0"/>
      <w:marRight w:val="0"/>
      <w:marTop w:val="0"/>
      <w:marBottom w:val="0"/>
      <w:divBdr>
        <w:top w:val="none" w:sz="0" w:space="0" w:color="auto"/>
        <w:left w:val="none" w:sz="0" w:space="0" w:color="auto"/>
        <w:bottom w:val="none" w:sz="0" w:space="0" w:color="auto"/>
        <w:right w:val="none" w:sz="0" w:space="0" w:color="auto"/>
      </w:divBdr>
    </w:div>
    <w:div w:id="2072118128">
      <w:bodyDiv w:val="1"/>
      <w:marLeft w:val="0"/>
      <w:marRight w:val="0"/>
      <w:marTop w:val="0"/>
      <w:marBottom w:val="0"/>
      <w:divBdr>
        <w:top w:val="none" w:sz="0" w:space="0" w:color="auto"/>
        <w:left w:val="none" w:sz="0" w:space="0" w:color="auto"/>
        <w:bottom w:val="none" w:sz="0" w:space="0" w:color="auto"/>
        <w:right w:val="none" w:sz="0" w:space="0" w:color="auto"/>
      </w:divBdr>
      <w:divsChild>
        <w:div w:id="3833392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5184108">
              <w:marLeft w:val="0"/>
              <w:marRight w:val="0"/>
              <w:marTop w:val="0"/>
              <w:marBottom w:val="0"/>
              <w:divBdr>
                <w:top w:val="none" w:sz="0" w:space="0" w:color="auto"/>
                <w:left w:val="none" w:sz="0" w:space="0" w:color="auto"/>
                <w:bottom w:val="none" w:sz="0" w:space="0" w:color="auto"/>
                <w:right w:val="none" w:sz="0" w:space="0" w:color="auto"/>
              </w:divBdr>
              <w:divsChild>
                <w:div w:id="503402665">
                  <w:marLeft w:val="0"/>
                  <w:marRight w:val="0"/>
                  <w:marTop w:val="0"/>
                  <w:marBottom w:val="0"/>
                  <w:divBdr>
                    <w:top w:val="none" w:sz="0" w:space="0" w:color="auto"/>
                    <w:left w:val="none" w:sz="0" w:space="0" w:color="auto"/>
                    <w:bottom w:val="none" w:sz="0" w:space="0" w:color="auto"/>
                    <w:right w:val="none" w:sz="0" w:space="0" w:color="auto"/>
                  </w:divBdr>
                  <w:divsChild>
                    <w:div w:id="9184452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7254316">
                          <w:marLeft w:val="0"/>
                          <w:marRight w:val="0"/>
                          <w:marTop w:val="0"/>
                          <w:marBottom w:val="0"/>
                          <w:divBdr>
                            <w:top w:val="none" w:sz="0" w:space="0" w:color="auto"/>
                            <w:left w:val="none" w:sz="0" w:space="0" w:color="auto"/>
                            <w:bottom w:val="none" w:sz="0" w:space="0" w:color="auto"/>
                            <w:right w:val="none" w:sz="0" w:space="0" w:color="auto"/>
                          </w:divBdr>
                          <w:divsChild>
                            <w:div w:id="1197654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4606566">
                                  <w:marLeft w:val="0"/>
                                  <w:marRight w:val="0"/>
                                  <w:marTop w:val="0"/>
                                  <w:marBottom w:val="0"/>
                                  <w:divBdr>
                                    <w:top w:val="none" w:sz="0" w:space="0" w:color="auto"/>
                                    <w:left w:val="none" w:sz="0" w:space="0" w:color="auto"/>
                                    <w:bottom w:val="none" w:sz="0" w:space="0" w:color="auto"/>
                                    <w:right w:val="none" w:sz="0" w:space="0" w:color="auto"/>
                                  </w:divBdr>
                                  <w:divsChild>
                                    <w:div w:id="35785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66528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hofmyrtlebeach.com/" TargetMode="External"/><Relationship Id="rId18" Type="http://schemas.openxmlformats.org/officeDocument/2006/relationships/image" Target="media/image4.wmf"/><Relationship Id="rId3" Type="http://schemas.openxmlformats.org/officeDocument/2006/relationships/settings" Target="settings.xml"/><Relationship Id="rId21" Type="http://schemas.openxmlformats.org/officeDocument/2006/relationships/hyperlink" Target="http://www.youtube.com/ProFootballHOF" TargetMode="External"/><Relationship Id="rId7" Type="http://schemas.openxmlformats.org/officeDocument/2006/relationships/image" Target="media/image1.jpeg"/><Relationship Id="rId12" Type="http://schemas.openxmlformats.org/officeDocument/2006/relationships/hyperlink" Target="http://www.profootballhof.com/store" TargetMode="External"/><Relationship Id="rId17" Type="http://schemas.openxmlformats.org/officeDocument/2006/relationships/hyperlink" Target="http://www.twitter.com/ProFootballHOF"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achel.Gutting@ProFootballHOF.com"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facebook.com/ProFootballHOF" TargetMode="External"/><Relationship Id="rId23" Type="http://schemas.openxmlformats.org/officeDocument/2006/relationships/footer" Target="footer1.xml"/><Relationship Id="rId10" Type="http://schemas.openxmlformats.org/officeDocument/2006/relationships/hyperlink" Target="mailto:Rich.Desrosiers@ProFootballHOF.com" TargetMode="External"/><Relationship Id="rId19" Type="http://schemas.openxmlformats.org/officeDocument/2006/relationships/hyperlink" Target="http://www.instagram.com/ProFootballHOF" TargetMode="External"/><Relationship Id="rId4" Type="http://schemas.openxmlformats.org/officeDocument/2006/relationships/webSettings" Target="webSettings.xml"/><Relationship Id="rId9" Type="http://schemas.openxmlformats.org/officeDocument/2006/relationships/hyperlink" Target="http://www.rediscoveryourgame.com" TargetMode="External"/><Relationship Id="rId14" Type="http://schemas.openxmlformats.org/officeDocument/2006/relationships/hyperlink" Target="http://www.hofhealth.com" TargetMode="External"/><Relationship Id="rId22" Type="http://schemas.openxmlformats.org/officeDocument/2006/relationships/image" Target="media/image6.png"/></Relationships>
</file>

<file path=word/_rels/foot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1133</Words>
  <Characters>6462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Desrosiers, Rich</dc:creator>
  <cp:lastModifiedBy>Amy Cramer</cp:lastModifiedBy>
  <cp:revision>7</cp:revision>
  <dcterms:created xsi:type="dcterms:W3CDTF">2021-12-22T14:02:00Z</dcterms:created>
  <dcterms:modified xsi:type="dcterms:W3CDTF">2022-01-07T22:32:00Z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2020-07-31T00:00:00Z</vt:filetime>
  </property>
  <property fmtid="{D5CDD505-2E9C-101B-9397-08002B2CF9AE}" pid="3" name="LastSaved">
    <vt:filetime>2020-08-03T00:00:00Z</vt:filetime>
  </property>
</Properties>
</file>